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Second County Assembly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Second Session        </w:t>
      </w:r>
    </w:p>
    <w:p w:rsidR="00B560D9" w:rsidRDefault="002F5A41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045)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(076</w:t>
      </w:r>
      <w:r w:rsidR="00B560D9">
        <w:rPr>
          <w:rFonts w:ascii="Times New Roman" w:hAnsi="Times New Roman"/>
          <w:szCs w:val="24"/>
        </w:rPr>
        <w:t xml:space="preserve">) </w:t>
      </w:r>
    </w:p>
    <w:p w:rsidR="00B560D9" w:rsidRDefault="00B560D9" w:rsidP="00B560D9">
      <w:pPr>
        <w:spacing w:before="200" w:after="0"/>
        <w:jc w:val="right"/>
        <w:rPr>
          <w:rFonts w:ascii="Times New Roman" w:hAnsi="Times New Roman"/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19050" t="0" r="3175" b="0"/>
            <wp:wrapThrough wrapText="bothSides">
              <wp:wrapPolygon edited="0">
                <wp:start x="-387" y="0"/>
                <wp:lineTo x="-387" y="21187"/>
                <wp:lineTo x="21664" y="21187"/>
                <wp:lineTo x="21664" y="0"/>
                <wp:lineTo x="-387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971550" cy="857250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0D9" w:rsidRDefault="00B560D9" w:rsidP="00B560D9">
      <w:pPr>
        <w:spacing w:before="20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SECOND COUNTY ASSEMBLY – (SECOND SESSION)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ORDERS OF THE DAY</w:t>
      </w:r>
    </w:p>
    <w:p w:rsidR="00B560D9" w:rsidRDefault="002F5A41" w:rsidP="00B560D9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WEDNE</w:t>
      </w:r>
      <w:r w:rsidR="00B560D9">
        <w:rPr>
          <w:rFonts w:ascii="Times New Roman" w:eastAsia="Times New Roman" w:hAnsi="Times New Roman"/>
          <w:b/>
          <w:szCs w:val="24"/>
        </w:rPr>
        <w:t>SDAY, 1</w:t>
      </w:r>
      <w:r>
        <w:rPr>
          <w:rFonts w:ascii="Times New Roman" w:eastAsia="Times New Roman" w:hAnsi="Times New Roman"/>
          <w:b/>
          <w:szCs w:val="24"/>
        </w:rPr>
        <w:t>5</w:t>
      </w:r>
      <w:r w:rsidR="00B560D9">
        <w:rPr>
          <w:rFonts w:ascii="Times New Roman" w:eastAsia="Times New Roman" w:hAnsi="Times New Roman"/>
          <w:b/>
          <w:szCs w:val="24"/>
          <w:vertAlign w:val="superscript"/>
        </w:rPr>
        <w:t>TH</w:t>
      </w:r>
      <w:r>
        <w:rPr>
          <w:rFonts w:ascii="Times New Roman" w:eastAsia="Times New Roman" w:hAnsi="Times New Roman"/>
          <w:b/>
          <w:szCs w:val="24"/>
        </w:rPr>
        <w:t xml:space="preserve"> AUGUST, 2018, AT 09:30A</w:t>
      </w:r>
      <w:r w:rsidR="00B560D9">
        <w:rPr>
          <w:rFonts w:ascii="Times New Roman" w:eastAsia="Times New Roman" w:hAnsi="Times New Roman"/>
          <w:b/>
          <w:szCs w:val="24"/>
        </w:rPr>
        <w:t>M</w:t>
      </w:r>
    </w:p>
    <w:p w:rsidR="00B560D9" w:rsidRDefault="00B560D9" w:rsidP="00B560D9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B560D9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PRAYERS</w:t>
      </w:r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Administration of Oath</w:t>
      </w:r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Communication from the Chair</w:t>
      </w:r>
      <w:hyperlink r:id="rId9" w:history="1">
        <w:r>
          <w:rPr>
            <w:rStyle w:val="Hyperlink"/>
            <w:rFonts w:ascii="Times New Roman" w:eastAsia="Times New Roman" w:hAnsi="Times New Roman"/>
            <w:color w:val="auto"/>
            <w:szCs w:val="24"/>
            <w:u w:val="none"/>
          </w:rPr>
          <w:t>*</w:t>
        </w:r>
      </w:hyperlink>
      <w:bookmarkStart w:id="0" w:name="_GoBack"/>
      <w:bookmarkEnd w:id="0"/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Messages</w:t>
      </w:r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Petitions</w:t>
      </w:r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Papers</w:t>
      </w:r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Notices of Motion</w:t>
      </w:r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Statements</w:t>
      </w:r>
    </w:p>
    <w:p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Motions and Bills</w:t>
      </w:r>
    </w:p>
    <w:p w:rsidR="00B560D9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B560D9" w:rsidRPr="00B560D9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*5* </w:t>
      </w:r>
      <w:r w:rsidRPr="00B560D9">
        <w:rPr>
          <w:rFonts w:ascii="Times New Roman" w:eastAsia="Times New Roman" w:hAnsi="Times New Roman"/>
          <w:b/>
          <w:szCs w:val="24"/>
        </w:rPr>
        <w:t>PAPERS</w:t>
      </w:r>
    </w:p>
    <w:p w:rsid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ANNUAL REPORT FOR VETERINARY SERVICES JUNE 2017- MAY 2018, DEPARTMENT OF AGRICULTURE, LIVETOCK AND FISHERIES </w:t>
      </w:r>
    </w:p>
    <w:p w:rsid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ANNUAL REPORT CROP AGRICULTURE ANNUAL REPORT 2017/2018 FY</w:t>
      </w:r>
    </w:p>
    <w:p w:rsid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QUARTERLY REPORT (MARCH- MAY 2018) FISHERIES DEPARTMENT </w:t>
      </w:r>
    </w:p>
    <w:p w:rsidR="00B560D9" w:rsidRP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ANNUAL REPORT DIVISION OF LIVESTOCK PRODUCTION 2017/2018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</w:p>
    <w:p w:rsidR="00A42474" w:rsidRDefault="005E1263" w:rsidP="00B560D9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*7*</w:t>
      </w:r>
      <w:r w:rsidR="00864B15">
        <w:rPr>
          <w:rFonts w:ascii="Times New Roman" w:hAnsi="Times New Roman"/>
          <w:b/>
          <w:szCs w:val="24"/>
        </w:rPr>
        <w:t xml:space="preserve"> STATEMENT</w:t>
      </w:r>
    </w:p>
    <w:p w:rsidR="00864B15" w:rsidRDefault="00864B15" w:rsidP="00E87E3E">
      <w:pPr>
        <w:spacing w:before="24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 2009, a demographic health survey was conducted by World Health Organization. The Survey estimated 4 Million out of 40.2 million people in Kenya amounting to 10% of the population to be persons living with disability. Marsabit </w:t>
      </w:r>
      <w:r w:rsidR="00E77692">
        <w:rPr>
          <w:rFonts w:ascii="Times New Roman" w:hAnsi="Times New Roman"/>
          <w:szCs w:val="24"/>
        </w:rPr>
        <w:t>County</w:t>
      </w:r>
      <w:r>
        <w:rPr>
          <w:rFonts w:ascii="Times New Roman" w:hAnsi="Times New Roman"/>
          <w:szCs w:val="24"/>
        </w:rPr>
        <w:t xml:space="preserve"> in previous years </w:t>
      </w:r>
      <w:r w:rsidR="00684424">
        <w:rPr>
          <w:rFonts w:ascii="Times New Roman" w:hAnsi="Times New Roman"/>
          <w:szCs w:val="24"/>
        </w:rPr>
        <w:t>has</w:t>
      </w:r>
      <w:r>
        <w:rPr>
          <w:rFonts w:ascii="Times New Roman" w:hAnsi="Times New Roman"/>
          <w:szCs w:val="24"/>
        </w:rPr>
        <w:t xml:space="preserve"> </w:t>
      </w:r>
      <w:r w:rsidR="00A74884">
        <w:rPr>
          <w:rFonts w:ascii="Times New Roman" w:hAnsi="Times New Roman"/>
          <w:szCs w:val="24"/>
        </w:rPr>
        <w:t xml:space="preserve">allocated funds to register persons living with disability in the County. Despite these efforts, we all know that Marsabit County is vast with many logistical challenges and information about </w:t>
      </w:r>
      <w:r w:rsidR="00823730">
        <w:rPr>
          <w:rFonts w:ascii="Times New Roman" w:hAnsi="Times New Roman"/>
          <w:szCs w:val="24"/>
        </w:rPr>
        <w:t>this group</w:t>
      </w:r>
      <w:r w:rsidR="00A74884">
        <w:rPr>
          <w:rFonts w:ascii="Times New Roman" w:hAnsi="Times New Roman"/>
          <w:szCs w:val="24"/>
        </w:rPr>
        <w:t xml:space="preserve"> of people may not have adequately been obtained. It is therefore</w:t>
      </w:r>
      <w:r w:rsidR="00E77692">
        <w:rPr>
          <w:rFonts w:ascii="Times New Roman" w:hAnsi="Times New Roman"/>
          <w:szCs w:val="24"/>
        </w:rPr>
        <w:t>,</w:t>
      </w:r>
      <w:r w:rsidR="00A74884">
        <w:rPr>
          <w:rFonts w:ascii="Times New Roman" w:hAnsi="Times New Roman"/>
          <w:szCs w:val="24"/>
        </w:rPr>
        <w:t xml:space="preserve"> imperative for the County Government to </w:t>
      </w:r>
      <w:r w:rsidR="00E77692">
        <w:rPr>
          <w:rFonts w:ascii="Times New Roman" w:hAnsi="Times New Roman"/>
          <w:szCs w:val="24"/>
        </w:rPr>
        <w:t>confirm the actual population of persons living with disability</w:t>
      </w:r>
      <w:r w:rsidR="00332D13">
        <w:rPr>
          <w:rFonts w:ascii="Times New Roman" w:hAnsi="Times New Roman"/>
          <w:szCs w:val="24"/>
        </w:rPr>
        <w:t xml:space="preserve"> and obtain all the necessary information pertaining them to enable the County plan and ensure effective and efficient delivery of services to these group of persons.</w:t>
      </w:r>
      <w:r w:rsidR="00505A43">
        <w:rPr>
          <w:rFonts w:ascii="Times New Roman" w:hAnsi="Times New Roman"/>
          <w:szCs w:val="24"/>
        </w:rPr>
        <w:t xml:space="preserve"> I therefore</w:t>
      </w:r>
      <w:r w:rsidR="0024767D">
        <w:rPr>
          <w:rFonts w:ascii="Times New Roman" w:hAnsi="Times New Roman"/>
          <w:szCs w:val="24"/>
        </w:rPr>
        <w:t xml:space="preserve"> </w:t>
      </w:r>
      <w:r w:rsidR="0024767D">
        <w:rPr>
          <w:rFonts w:ascii="Times New Roman" w:hAnsi="Times New Roman"/>
          <w:szCs w:val="24"/>
        </w:rPr>
        <w:lastRenderedPageBreak/>
        <w:t>request that the responsible county department furnishes this County Assembly with the following;</w:t>
      </w:r>
    </w:p>
    <w:p w:rsidR="0024767D" w:rsidRDefault="0024767D" w:rsidP="0024767D">
      <w:pPr>
        <w:pStyle w:val="ListParagraph"/>
        <w:numPr>
          <w:ilvl w:val="1"/>
          <w:numId w:val="1"/>
        </w:numPr>
        <w:spacing w:before="24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The current  number of registered persons living with disability</w:t>
      </w:r>
    </w:p>
    <w:p w:rsidR="0024767D" w:rsidRPr="0024767D" w:rsidRDefault="0024767D" w:rsidP="0024767D">
      <w:pPr>
        <w:pStyle w:val="ListParagraph"/>
        <w:numPr>
          <w:ilvl w:val="1"/>
          <w:numId w:val="1"/>
        </w:numPr>
        <w:spacing w:before="24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The plans (if any) to register PLWD not yet registered</w:t>
      </w:r>
    </w:p>
    <w:p w:rsidR="00864B15" w:rsidRDefault="00864B15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864B15" w:rsidRDefault="00864B15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864B15" w:rsidRPr="005E1263" w:rsidRDefault="00864B15" w:rsidP="00864B15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(HON. KIZITO ABDUBA- NOMINATED MCA)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B560D9" w:rsidRDefault="00B560D9" w:rsidP="00B560D9">
      <w:pPr>
        <w:spacing w:after="0"/>
        <w:rPr>
          <w:rFonts w:ascii="Times New Roman" w:hAnsi="Times New Roman"/>
          <w:szCs w:val="24"/>
        </w:rPr>
      </w:pPr>
    </w:p>
    <w:p w:rsidR="00B560D9" w:rsidRDefault="00B560D9" w:rsidP="00B560D9">
      <w:pPr>
        <w:rPr>
          <w:rFonts w:ascii="Times New Roman" w:hAnsi="Times New Roman"/>
          <w:szCs w:val="24"/>
        </w:rPr>
      </w:pPr>
    </w:p>
    <w:p w:rsidR="00B560D9" w:rsidRDefault="00B560D9" w:rsidP="00B560D9"/>
    <w:p w:rsidR="00B560D9" w:rsidRDefault="00B560D9" w:rsidP="00B560D9"/>
    <w:p w:rsidR="00B560D9" w:rsidRDefault="00B560D9" w:rsidP="00B560D9"/>
    <w:p w:rsidR="00B560D9" w:rsidRDefault="00B560D9" w:rsidP="00B560D9"/>
    <w:p w:rsidR="00743FDC" w:rsidRDefault="00743FDC"/>
    <w:sectPr w:rsidR="00743FDC" w:rsidSect="00D21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047"/>
    <w:multiLevelType w:val="hybridMultilevel"/>
    <w:tmpl w:val="A544B60E"/>
    <w:lvl w:ilvl="0" w:tplc="D446417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560D9"/>
    <w:rsid w:val="0024767D"/>
    <w:rsid w:val="002F5A41"/>
    <w:rsid w:val="003314B3"/>
    <w:rsid w:val="00332D13"/>
    <w:rsid w:val="00505A43"/>
    <w:rsid w:val="005E1263"/>
    <w:rsid w:val="00677E82"/>
    <w:rsid w:val="00684424"/>
    <w:rsid w:val="007377FB"/>
    <w:rsid w:val="00743FDC"/>
    <w:rsid w:val="00823730"/>
    <w:rsid w:val="00836DDA"/>
    <w:rsid w:val="00864B15"/>
    <w:rsid w:val="00A42474"/>
    <w:rsid w:val="00A74884"/>
    <w:rsid w:val="00B560D9"/>
    <w:rsid w:val="00C14AC3"/>
    <w:rsid w:val="00E77692"/>
    <w:rsid w:val="00E87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D9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0D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60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4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8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88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8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COMMITTEE%20SERVICES\TABLE%20OFFICE\2%20ND%20C.ASSEMBLY,%202ND%20SESSION%20ORDER%20PAPERS\COMMUNICATION%20FROM%20THE%20CHAIR\COMMUNICATIONS%20-%20O.P.%20TUESDAY%2007.08.2018%20@%202.30%20P.M.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676E0-0F33-4EB0-9868-F33AC67F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Microsoft</cp:lastModifiedBy>
  <cp:revision>5</cp:revision>
  <cp:lastPrinted>2018-08-13T14:03:00Z</cp:lastPrinted>
  <dcterms:created xsi:type="dcterms:W3CDTF">2018-08-13T10:25:00Z</dcterms:created>
  <dcterms:modified xsi:type="dcterms:W3CDTF">2019-01-23T14:23:00Z</dcterms:modified>
</cp:coreProperties>
</file>