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123645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019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(023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900DF6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>WEDNE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 w:rsidR="006458FE">
        <w:rPr>
          <w:rFonts w:ascii="Times New Roman" w:eastAsia="Times New Roman" w:hAnsi="Times New Roman"/>
          <w:b/>
          <w:sz w:val="22"/>
        </w:rPr>
        <w:t>2</w:t>
      </w:r>
      <w:r>
        <w:rPr>
          <w:rFonts w:ascii="Times New Roman" w:eastAsia="Times New Roman" w:hAnsi="Times New Roman"/>
          <w:b/>
          <w:sz w:val="22"/>
        </w:rPr>
        <w:t>4</w:t>
      </w:r>
      <w:r w:rsidRPr="00900DF6">
        <w:rPr>
          <w:rFonts w:ascii="Times New Roman" w:eastAsia="Times New Roman" w:hAnsi="Times New Roman"/>
          <w:b/>
          <w:sz w:val="22"/>
          <w:vertAlign w:val="superscript"/>
        </w:rPr>
        <w:t>TH</w:t>
      </w:r>
      <w:r w:rsidR="00580BF9">
        <w:rPr>
          <w:rFonts w:ascii="Times New Roman" w:eastAsia="Times New Roman" w:hAnsi="Times New Roman"/>
          <w:b/>
          <w:sz w:val="22"/>
        </w:rPr>
        <w:t xml:space="preserve"> </w:t>
      </w:r>
      <w:r w:rsidR="0050717A">
        <w:rPr>
          <w:rFonts w:ascii="Times New Roman" w:eastAsia="Times New Roman" w:hAnsi="Times New Roman"/>
          <w:b/>
          <w:sz w:val="22"/>
        </w:rPr>
        <w:t>APRIL</w:t>
      </w:r>
      <w:r w:rsidR="00123645">
        <w:rPr>
          <w:rFonts w:ascii="Times New Roman" w:eastAsia="Times New Roman" w:hAnsi="Times New Roman"/>
          <w:b/>
          <w:sz w:val="22"/>
        </w:rPr>
        <w:t>, 2019, AT 2.30P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46758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</w:t>
      </w:r>
      <w:r w:rsidR="00900DF6">
        <w:rPr>
          <w:rFonts w:ascii="Times New Roman" w:eastAsia="Times New Roman" w:hAnsi="Times New Roman"/>
          <w:sz w:val="22"/>
        </w:rPr>
        <w:t>d bills</w:t>
      </w: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00DF6" w:rsidRPr="00123645" w:rsidRDefault="00123645" w:rsidP="00900DF6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123645">
        <w:rPr>
          <w:rFonts w:ascii="Times New Roman" w:eastAsia="Times New Roman" w:hAnsi="Times New Roman"/>
          <w:b/>
          <w:sz w:val="22"/>
        </w:rPr>
        <w:t>7* STATEMENT</w:t>
      </w:r>
    </w:p>
    <w:p w:rsidR="00820D5C" w:rsidRPr="00123645" w:rsidRDefault="00F92219" w:rsidP="00820D5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="003812E2">
        <w:rPr>
          <w:rFonts w:ascii="Times New Roman" w:hAnsi="Times New Roman"/>
        </w:rPr>
        <w:t>residents of Moyale Sub-county depend</w:t>
      </w:r>
      <w:r>
        <w:rPr>
          <w:rFonts w:ascii="Times New Roman" w:hAnsi="Times New Roman"/>
        </w:rPr>
        <w:t xml:space="preserve"> on shallow wells for both domestic and animal consumption. Few</w:t>
      </w:r>
      <w:r w:rsidR="00820D5C" w:rsidRPr="00123645">
        <w:rPr>
          <w:rFonts w:ascii="Times New Roman" w:hAnsi="Times New Roman"/>
        </w:rPr>
        <w:t xml:space="preserve"> weeks ago </w:t>
      </w:r>
      <w:r>
        <w:rPr>
          <w:rFonts w:ascii="Times New Roman" w:hAnsi="Times New Roman"/>
        </w:rPr>
        <w:t xml:space="preserve">in a place called Holale, </w:t>
      </w:r>
      <w:r w:rsidR="003812E2">
        <w:rPr>
          <w:rFonts w:ascii="Times New Roman" w:hAnsi="Times New Roman"/>
        </w:rPr>
        <w:t>i</w:t>
      </w:r>
      <w:r w:rsidR="00820D5C" w:rsidRPr="00123645">
        <w:rPr>
          <w:rFonts w:ascii="Times New Roman" w:hAnsi="Times New Roman"/>
        </w:rPr>
        <w:t xml:space="preserve">t was reported that about four shallow wells were poisoned by unknown persons. The motive of poisoning is not known. The wells had a smell and all the rats </w:t>
      </w:r>
      <w:r w:rsidR="003812E2">
        <w:rPr>
          <w:rFonts w:ascii="Times New Roman" w:hAnsi="Times New Roman"/>
        </w:rPr>
        <w:t xml:space="preserve">and Monkeys </w:t>
      </w:r>
      <w:r w:rsidR="00820D5C" w:rsidRPr="00123645">
        <w:rPr>
          <w:rFonts w:ascii="Times New Roman" w:hAnsi="Times New Roman"/>
        </w:rPr>
        <w:t>around the wells were seen dead</w:t>
      </w:r>
      <w:r w:rsidR="003812E2">
        <w:rPr>
          <w:rFonts w:ascii="Times New Roman" w:hAnsi="Times New Roman"/>
        </w:rPr>
        <w:t>.</w:t>
      </w:r>
      <w:r w:rsidR="00820D5C" w:rsidRPr="00123645">
        <w:rPr>
          <w:rFonts w:ascii="Times New Roman" w:hAnsi="Times New Roman"/>
        </w:rPr>
        <w:t xml:space="preserve"> </w:t>
      </w:r>
      <w:r w:rsidR="003812E2">
        <w:rPr>
          <w:rFonts w:ascii="Times New Roman" w:hAnsi="Times New Roman"/>
        </w:rPr>
        <w:t>That wa</w:t>
      </w:r>
      <w:r w:rsidR="00820D5C" w:rsidRPr="00123645">
        <w:rPr>
          <w:rFonts w:ascii="Times New Roman" w:hAnsi="Times New Roman"/>
        </w:rPr>
        <w:t xml:space="preserve">s </w:t>
      </w:r>
      <w:r w:rsidR="003812E2">
        <w:rPr>
          <w:rFonts w:ascii="Times New Roman" w:hAnsi="Times New Roman"/>
        </w:rPr>
        <w:t>when</w:t>
      </w:r>
      <w:r w:rsidR="00820D5C" w:rsidRPr="00123645">
        <w:rPr>
          <w:rFonts w:ascii="Times New Roman" w:hAnsi="Times New Roman"/>
        </w:rPr>
        <w:t xml:space="preserve"> the people fetching the water realized that the water was not safe for human consumption and by that time some people have already taken the water for domestic use.</w:t>
      </w:r>
    </w:p>
    <w:p w:rsidR="00820D5C" w:rsidRPr="00123645" w:rsidRDefault="00820D5C" w:rsidP="00820D5C">
      <w:pPr>
        <w:rPr>
          <w:rFonts w:ascii="Times New Roman" w:hAnsi="Times New Roman"/>
        </w:rPr>
      </w:pPr>
      <w:r w:rsidRPr="00123645">
        <w:rPr>
          <w:rFonts w:ascii="Times New Roman" w:hAnsi="Times New Roman"/>
        </w:rPr>
        <w:t xml:space="preserve">I would like the </w:t>
      </w:r>
      <w:r w:rsidR="00D009B3">
        <w:rPr>
          <w:rFonts w:ascii="Times New Roman" w:hAnsi="Times New Roman"/>
        </w:rPr>
        <w:t>department</w:t>
      </w:r>
      <w:r w:rsidRPr="00123645">
        <w:rPr>
          <w:rFonts w:ascii="Times New Roman" w:hAnsi="Times New Roman"/>
        </w:rPr>
        <w:t xml:space="preserve"> of water to;</w:t>
      </w:r>
    </w:p>
    <w:p w:rsidR="00820D5C" w:rsidRPr="00123645" w:rsidRDefault="00820D5C" w:rsidP="00820D5C">
      <w:pPr>
        <w:ind w:left="360"/>
        <w:rPr>
          <w:rFonts w:ascii="Times New Roman" w:hAnsi="Times New Roman"/>
        </w:rPr>
      </w:pPr>
      <w:r w:rsidRPr="00123645">
        <w:rPr>
          <w:rFonts w:ascii="Times New Roman" w:hAnsi="Times New Roman"/>
        </w:rPr>
        <w:t xml:space="preserve">1) Furnish this house with the report and measures they have taken so far to avoid </w:t>
      </w:r>
      <w:r w:rsidR="00F92219">
        <w:rPr>
          <w:rFonts w:ascii="Times New Roman" w:hAnsi="Times New Roman"/>
        </w:rPr>
        <w:t>further loss of lives as a result of poisoned shallow wells</w:t>
      </w:r>
      <w:r w:rsidRPr="00123645">
        <w:rPr>
          <w:rFonts w:ascii="Times New Roman" w:hAnsi="Times New Roman"/>
        </w:rPr>
        <w:t>.</w:t>
      </w:r>
    </w:p>
    <w:p w:rsidR="00820D5C" w:rsidRPr="00123645" w:rsidRDefault="00820D5C" w:rsidP="00820D5C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123645">
        <w:rPr>
          <w:rFonts w:ascii="Times New Roman" w:hAnsi="Times New Roman"/>
        </w:rPr>
        <w:t xml:space="preserve"> Know if the said shallow wells are still in use or not.</w:t>
      </w:r>
    </w:p>
    <w:p w:rsidR="00820D5C" w:rsidRPr="00123645" w:rsidRDefault="00820D5C" w:rsidP="00820D5C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123645">
        <w:rPr>
          <w:rFonts w:ascii="Times New Roman" w:hAnsi="Times New Roman"/>
        </w:rPr>
        <w:t>Know If  there are any lives lost after consuming the water from the said shallow wells</w:t>
      </w:r>
    </w:p>
    <w:p w:rsidR="00123645" w:rsidRPr="008919DC" w:rsidRDefault="008919DC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8919DC">
        <w:rPr>
          <w:rFonts w:ascii="Times New Roman" w:eastAsia="Times New Roman" w:hAnsi="Times New Roman"/>
          <w:b/>
          <w:sz w:val="22"/>
        </w:rPr>
        <w:t>(HON. SADIA ARARU, NOMINATED MCA)</w:t>
      </w:r>
    </w:p>
    <w:p w:rsidR="00AA6591" w:rsidRDefault="00AA659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AA6591" w:rsidRDefault="00AA659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123645" w:rsidRPr="00AA6591" w:rsidRDefault="00FC25A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AA6591">
        <w:rPr>
          <w:rFonts w:ascii="Times New Roman" w:eastAsia="Times New Roman" w:hAnsi="Times New Roman"/>
          <w:b/>
          <w:sz w:val="22"/>
        </w:rPr>
        <w:t>MAHMOUD KAMAYA</w:t>
      </w:r>
    </w:p>
    <w:p w:rsidR="00235B4E" w:rsidRPr="00123645" w:rsidRDefault="00235B4E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</w:rPr>
      </w:pPr>
      <w:r w:rsidRPr="00123645">
        <w:rPr>
          <w:rFonts w:ascii="Times New Roman" w:hAnsi="Times New Roman"/>
          <w:b/>
          <w:sz w:val="22"/>
        </w:rPr>
        <w:t>CLERK,</w:t>
      </w:r>
    </w:p>
    <w:p w:rsidR="00D9209B" w:rsidRPr="00123645" w:rsidRDefault="00D9209B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  <w:r w:rsidRPr="00123645">
        <w:rPr>
          <w:rFonts w:ascii="Times New Roman" w:hAnsi="Times New Roman"/>
          <w:b/>
          <w:sz w:val="22"/>
          <w:u w:val="single"/>
        </w:rPr>
        <w:t>SECRETARY (COUNTY ASSEMBLY BU</w:t>
      </w:r>
      <w:r w:rsidR="00147A7F" w:rsidRPr="00123645">
        <w:rPr>
          <w:rFonts w:ascii="Times New Roman" w:hAnsi="Times New Roman"/>
          <w:b/>
          <w:sz w:val="22"/>
          <w:u w:val="single"/>
        </w:rPr>
        <w:t>SSS</w:t>
      </w:r>
      <w:r w:rsidRPr="00123645">
        <w:rPr>
          <w:rFonts w:ascii="Times New Roman" w:hAnsi="Times New Roman"/>
          <w:b/>
          <w:sz w:val="22"/>
          <w:u w:val="single"/>
        </w:rPr>
        <w:t>SINESS COMMITTEE)</w:t>
      </w:r>
    </w:p>
    <w:p w:rsidR="00C71083" w:rsidRPr="00123645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123645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9209B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9209B" w:rsidRDefault="00D9209B" w:rsidP="00C7108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65EA0" w:rsidRPr="00D9209B" w:rsidRDefault="00465EA0">
      <w:pPr>
        <w:rPr>
          <w:rFonts w:ascii="Times New Roman" w:hAnsi="Times New Roman"/>
          <w:sz w:val="22"/>
        </w:rPr>
      </w:pPr>
    </w:p>
    <w:sectPr w:rsidR="00465EA0" w:rsidRPr="00D9209B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BC8" w:rsidRDefault="00D01BC8" w:rsidP="002F5381">
      <w:pPr>
        <w:spacing w:after="0" w:line="240" w:lineRule="auto"/>
      </w:pPr>
      <w:r>
        <w:separator/>
      </w:r>
    </w:p>
  </w:endnote>
  <w:endnote w:type="continuationSeparator" w:id="1">
    <w:p w:rsidR="00D01BC8" w:rsidRDefault="00D01BC8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BC8" w:rsidRDefault="00D01BC8" w:rsidP="002F5381">
      <w:pPr>
        <w:spacing w:after="0" w:line="240" w:lineRule="auto"/>
      </w:pPr>
      <w:r>
        <w:separator/>
      </w:r>
    </w:p>
  </w:footnote>
  <w:footnote w:type="continuationSeparator" w:id="1">
    <w:p w:rsidR="00D01BC8" w:rsidRDefault="00D01BC8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2623F"/>
    <w:rsid w:val="00047BC3"/>
    <w:rsid w:val="00123645"/>
    <w:rsid w:val="00147A7F"/>
    <w:rsid w:val="001A062B"/>
    <w:rsid w:val="00206F49"/>
    <w:rsid w:val="00235B4E"/>
    <w:rsid w:val="00282F6E"/>
    <w:rsid w:val="00297722"/>
    <w:rsid w:val="002F5381"/>
    <w:rsid w:val="003006E7"/>
    <w:rsid w:val="003812E2"/>
    <w:rsid w:val="003C46FF"/>
    <w:rsid w:val="00403FA1"/>
    <w:rsid w:val="004258B3"/>
    <w:rsid w:val="004427A2"/>
    <w:rsid w:val="00465EA0"/>
    <w:rsid w:val="00491321"/>
    <w:rsid w:val="004B08CA"/>
    <w:rsid w:val="0050717A"/>
    <w:rsid w:val="0056327A"/>
    <w:rsid w:val="00580BF9"/>
    <w:rsid w:val="00585AA1"/>
    <w:rsid w:val="006226FB"/>
    <w:rsid w:val="006270A0"/>
    <w:rsid w:val="006458FE"/>
    <w:rsid w:val="00685C63"/>
    <w:rsid w:val="006F39FF"/>
    <w:rsid w:val="00726B78"/>
    <w:rsid w:val="00727F5A"/>
    <w:rsid w:val="00820D5C"/>
    <w:rsid w:val="008447E1"/>
    <w:rsid w:val="00872E47"/>
    <w:rsid w:val="008919DC"/>
    <w:rsid w:val="00900DF6"/>
    <w:rsid w:val="0092096F"/>
    <w:rsid w:val="0095726F"/>
    <w:rsid w:val="00971F62"/>
    <w:rsid w:val="00981FAD"/>
    <w:rsid w:val="00AA4EB3"/>
    <w:rsid w:val="00AA6591"/>
    <w:rsid w:val="00AD3820"/>
    <w:rsid w:val="00B77695"/>
    <w:rsid w:val="00BA0ECE"/>
    <w:rsid w:val="00BE28B6"/>
    <w:rsid w:val="00C46758"/>
    <w:rsid w:val="00C5516B"/>
    <w:rsid w:val="00C71083"/>
    <w:rsid w:val="00C9548A"/>
    <w:rsid w:val="00CA3F64"/>
    <w:rsid w:val="00CC1ABA"/>
    <w:rsid w:val="00D009B3"/>
    <w:rsid w:val="00D01BC8"/>
    <w:rsid w:val="00D32C60"/>
    <w:rsid w:val="00D66A30"/>
    <w:rsid w:val="00D9209B"/>
    <w:rsid w:val="00E05F70"/>
    <w:rsid w:val="00E331CD"/>
    <w:rsid w:val="00EA6BD3"/>
    <w:rsid w:val="00F6544E"/>
    <w:rsid w:val="00F870BB"/>
    <w:rsid w:val="00F92219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7</cp:revision>
  <cp:lastPrinted>2019-04-24T11:20:00Z</cp:lastPrinted>
  <dcterms:created xsi:type="dcterms:W3CDTF">2019-04-24T10:55:00Z</dcterms:created>
  <dcterms:modified xsi:type="dcterms:W3CDTF">2019-04-24T11:23:00Z</dcterms:modified>
</cp:coreProperties>
</file>