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D938" w14:textId="46E58322" w:rsidR="00796B31" w:rsidRDefault="00EB7122" w:rsidP="00EB7122">
      <w:pPr>
        <w:pStyle w:val="Header"/>
        <w:spacing w:before="120"/>
      </w:pPr>
      <w:r w:rsidRPr="00280CE8">
        <w:rPr>
          <w:noProof/>
        </w:rPr>
        <w:drawing>
          <wp:anchor distT="0" distB="0" distL="114300" distR="114300" simplePos="0" relativeHeight="251659264" behindDoc="1" locked="0" layoutInCell="1" allowOverlap="1" wp14:anchorId="4C605846" wp14:editId="316CF260">
            <wp:simplePos x="0" y="0"/>
            <wp:positionH relativeFrom="column">
              <wp:posOffset>3969385</wp:posOffset>
            </wp:positionH>
            <wp:positionV relativeFrom="paragraph">
              <wp:posOffset>471</wp:posOffset>
            </wp:positionV>
            <wp:extent cx="1143000" cy="1122045"/>
            <wp:effectExtent l="0" t="0" r="0" b="0"/>
            <wp:wrapThrough wrapText="bothSides">
              <wp:wrapPolygon edited="0">
                <wp:start x="0" y="0"/>
                <wp:lineTo x="0" y="21270"/>
                <wp:lineTo x="21360" y="21270"/>
                <wp:lineTo x="21360" y="0"/>
                <wp:lineTo x="0" y="0"/>
              </wp:wrapPolygon>
            </wp:wrapThrough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B31" w:rsidRPr="00713A81">
        <w:rPr>
          <w:noProof/>
        </w:rPr>
        <w:drawing>
          <wp:inline distT="0" distB="0" distL="0" distR="0" wp14:anchorId="428D3DF1" wp14:editId="22C80B16">
            <wp:extent cx="1025587" cy="968375"/>
            <wp:effectExtent l="0" t="0" r="3175" b="0"/>
            <wp:docPr id="4" name="Picture 3" descr="Description: http://t0.gstatic.com/images?q=tbn:ANd9GcS2tesv6Qo-yqdvAIV0iHpCnOtF77qgSBDIB-v99QPvhzDVO4dn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escription: http://t0.gstatic.com/images?q=tbn:ANd9GcS2tesv6Qo-yqdvAIV0iHpCnOtF77qgSBDIB-v99QPvhzDVO4dn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88" cy="97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8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046"/>
        <w:gridCol w:w="76"/>
      </w:tblGrid>
      <w:tr w:rsidR="00796B31" w:rsidRPr="00796B31" w14:paraId="47EF8D1E" w14:textId="77777777" w:rsidTr="00796B31">
        <w:trPr>
          <w:gridAfter w:val="1"/>
          <w:wAfter w:w="76" w:type="dxa"/>
          <w:trHeight w:val="615"/>
        </w:trPr>
        <w:tc>
          <w:tcPr>
            <w:tcW w:w="8314" w:type="dxa"/>
            <w:gridSpan w:val="2"/>
            <w:shd w:val="clear" w:color="auto" w:fill="F4B083" w:themeFill="accent2" w:themeFillTint="99"/>
          </w:tcPr>
          <w:p w14:paraId="734E48C3" w14:textId="77777777" w:rsidR="00EB7122" w:rsidRDefault="00EB7122" w:rsidP="00EB7122">
            <w:pPr>
              <w:shd w:val="clear" w:color="auto" w:fill="F4B083" w:themeFill="accent2" w:themeFillTint="99"/>
              <w:spacing w:before="120"/>
              <w:jc w:val="center"/>
              <w:rPr>
                <w:b/>
              </w:rPr>
            </w:pPr>
            <w:r>
              <w:rPr>
                <w:b/>
              </w:rPr>
              <w:t>COUNTY ASSEMBLY OF MARABIT</w:t>
            </w:r>
          </w:p>
          <w:p w14:paraId="364CB215" w14:textId="5F77002B" w:rsidR="00EB7122" w:rsidRDefault="00EB7122" w:rsidP="00EB7122">
            <w:pPr>
              <w:shd w:val="clear" w:color="auto" w:fill="F4B083" w:themeFill="accent2" w:themeFillTint="99"/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DECLARATION OF VACANCIES </w:t>
            </w:r>
          </w:p>
          <w:p w14:paraId="4C829088" w14:textId="6E11A751" w:rsidR="001E40FB" w:rsidRPr="00796B31" w:rsidRDefault="00945803" w:rsidP="00EB7122">
            <w:pPr>
              <w:shd w:val="clear" w:color="auto" w:fill="F4B083" w:themeFill="accent2" w:themeFillTint="99"/>
              <w:spacing w:before="120"/>
              <w:jc w:val="center"/>
              <w:rPr>
                <w:b/>
              </w:rPr>
            </w:pPr>
            <w:r w:rsidRPr="00796B31">
              <w:rPr>
                <w:b/>
              </w:rPr>
              <w:t>AUDIT COMMITTEE</w:t>
            </w:r>
          </w:p>
        </w:tc>
      </w:tr>
      <w:tr w:rsidR="00796B31" w:rsidRPr="00796B31" w14:paraId="5BE5FBBC" w14:textId="77777777" w:rsidTr="00796B31">
        <w:trPr>
          <w:trHeight w:val="446"/>
        </w:trPr>
        <w:tc>
          <w:tcPr>
            <w:tcW w:w="2268" w:type="dxa"/>
            <w:hideMark/>
          </w:tcPr>
          <w:p w14:paraId="072B55F5" w14:textId="70274441" w:rsidR="00512F5E" w:rsidRPr="00796B31" w:rsidRDefault="00796B31" w:rsidP="00EB7122">
            <w:pPr>
              <w:spacing w:before="120"/>
              <w:jc w:val="both"/>
              <w:rPr>
                <w:lang w:val="en-US" w:eastAsia="en-US"/>
              </w:rPr>
            </w:pPr>
            <w:r w:rsidRPr="00796B31">
              <w:rPr>
                <w:b/>
                <w:bCs/>
                <w:lang w:val="en-US" w:eastAsia="en-US"/>
              </w:rPr>
              <w:t>ORGANIZATION:</w:t>
            </w:r>
          </w:p>
        </w:tc>
        <w:tc>
          <w:tcPr>
            <w:tcW w:w="6122" w:type="dxa"/>
            <w:gridSpan w:val="2"/>
            <w:hideMark/>
          </w:tcPr>
          <w:p w14:paraId="248D4D94" w14:textId="6E69CDE9" w:rsidR="00512F5E" w:rsidRPr="00796B31" w:rsidRDefault="00945803" w:rsidP="00EB7122">
            <w:pPr>
              <w:spacing w:before="120"/>
              <w:jc w:val="both"/>
              <w:rPr>
                <w:b/>
                <w:bCs/>
                <w:lang w:val="en-US" w:eastAsia="en-US"/>
              </w:rPr>
            </w:pPr>
            <w:r w:rsidRPr="00796B31">
              <w:rPr>
                <w:b/>
                <w:bCs/>
                <w:lang w:val="en-US" w:eastAsia="en-US"/>
              </w:rPr>
              <w:t>COUNTY ASSEMBLY SERVICE BOARD OF MARSABIT</w:t>
            </w:r>
          </w:p>
        </w:tc>
      </w:tr>
      <w:tr w:rsidR="00796B31" w:rsidRPr="00796B31" w14:paraId="3F84F973" w14:textId="77777777" w:rsidTr="00796B31">
        <w:trPr>
          <w:trHeight w:val="433"/>
        </w:trPr>
        <w:tc>
          <w:tcPr>
            <w:tcW w:w="2268" w:type="dxa"/>
            <w:hideMark/>
          </w:tcPr>
          <w:p w14:paraId="20F73464" w14:textId="170738D2" w:rsidR="00512F5E" w:rsidRPr="00796B31" w:rsidRDefault="00796B31" w:rsidP="00EB7122">
            <w:pPr>
              <w:spacing w:before="120"/>
              <w:jc w:val="both"/>
              <w:rPr>
                <w:lang w:val="en-US" w:eastAsia="en-US"/>
              </w:rPr>
            </w:pPr>
            <w:r w:rsidRPr="00796B31">
              <w:rPr>
                <w:b/>
                <w:bCs/>
                <w:lang w:val="en-US" w:eastAsia="en-US"/>
              </w:rPr>
              <w:t>JOB TYPE:</w:t>
            </w:r>
          </w:p>
        </w:tc>
        <w:tc>
          <w:tcPr>
            <w:tcW w:w="6122" w:type="dxa"/>
            <w:gridSpan w:val="2"/>
            <w:hideMark/>
          </w:tcPr>
          <w:p w14:paraId="46A192AE" w14:textId="67B01E32" w:rsidR="00512F5E" w:rsidRPr="00796B31" w:rsidRDefault="00945803" w:rsidP="00EB7122">
            <w:pPr>
              <w:spacing w:before="120"/>
              <w:jc w:val="both"/>
              <w:rPr>
                <w:b/>
                <w:bCs/>
                <w:lang w:val="en-US" w:eastAsia="en-US"/>
              </w:rPr>
            </w:pPr>
            <w:r w:rsidRPr="00796B31">
              <w:rPr>
                <w:b/>
                <w:bCs/>
                <w:lang w:val="en-US" w:eastAsia="en-US"/>
              </w:rPr>
              <w:t>CONTRACT (PART-TIME)</w:t>
            </w:r>
          </w:p>
        </w:tc>
      </w:tr>
      <w:tr w:rsidR="00796B31" w:rsidRPr="00796B31" w14:paraId="1A093D6C" w14:textId="77777777" w:rsidTr="00796B31">
        <w:trPr>
          <w:trHeight w:val="446"/>
        </w:trPr>
        <w:tc>
          <w:tcPr>
            <w:tcW w:w="2268" w:type="dxa"/>
            <w:hideMark/>
          </w:tcPr>
          <w:p w14:paraId="6B627B41" w14:textId="3BE24D9F" w:rsidR="00512F5E" w:rsidRPr="00796B31" w:rsidRDefault="00796B31" w:rsidP="00EB7122">
            <w:pPr>
              <w:spacing w:before="120"/>
              <w:jc w:val="both"/>
              <w:rPr>
                <w:lang w:val="en-US" w:eastAsia="en-US"/>
              </w:rPr>
            </w:pPr>
            <w:r w:rsidRPr="00796B31">
              <w:rPr>
                <w:b/>
                <w:bCs/>
                <w:lang w:val="en-US" w:eastAsia="en-US"/>
              </w:rPr>
              <w:t>LOCATION:</w:t>
            </w:r>
          </w:p>
        </w:tc>
        <w:tc>
          <w:tcPr>
            <w:tcW w:w="6122" w:type="dxa"/>
            <w:gridSpan w:val="2"/>
            <w:hideMark/>
          </w:tcPr>
          <w:p w14:paraId="3C1F5B95" w14:textId="4A94DF84" w:rsidR="00512F5E" w:rsidRPr="00796B31" w:rsidRDefault="00945803" w:rsidP="00EB7122">
            <w:pPr>
              <w:spacing w:before="120"/>
              <w:jc w:val="both"/>
              <w:rPr>
                <w:b/>
                <w:bCs/>
                <w:lang w:val="en-US" w:eastAsia="en-US"/>
              </w:rPr>
            </w:pPr>
            <w:r w:rsidRPr="00796B31">
              <w:rPr>
                <w:b/>
                <w:bCs/>
                <w:lang w:val="en-US" w:eastAsia="en-US"/>
              </w:rPr>
              <w:t>MARSABIT</w:t>
            </w:r>
          </w:p>
        </w:tc>
      </w:tr>
    </w:tbl>
    <w:p w14:paraId="11CEE9AD" w14:textId="3A768F4B" w:rsidR="007D1853" w:rsidRPr="00796B31" w:rsidRDefault="00945803" w:rsidP="00EB7122">
      <w:pPr>
        <w:shd w:val="clear" w:color="auto" w:fill="E7E6E6" w:themeFill="background2"/>
        <w:spacing w:before="120"/>
        <w:jc w:val="both"/>
        <w:outlineLvl w:val="2"/>
        <w:rPr>
          <w:b/>
          <w:bCs/>
          <w:lang w:val="en-US" w:eastAsia="en-US"/>
        </w:rPr>
      </w:pPr>
      <w:r w:rsidRPr="00796B31">
        <w:rPr>
          <w:b/>
          <w:bCs/>
          <w:lang w:val="en-US" w:eastAsia="en-US"/>
        </w:rPr>
        <w:t>BACKGROUND/JOB DETAILS</w:t>
      </w:r>
    </w:p>
    <w:p w14:paraId="49EB81ED" w14:textId="44956508" w:rsidR="00512F5E" w:rsidRPr="00796B31" w:rsidRDefault="00945803" w:rsidP="00EB7122">
      <w:pPr>
        <w:spacing w:before="120"/>
        <w:jc w:val="both"/>
        <w:outlineLvl w:val="2"/>
        <w:rPr>
          <w:b/>
          <w:bCs/>
          <w:lang w:val="en-US" w:eastAsia="en-US"/>
        </w:rPr>
      </w:pPr>
      <w:r w:rsidRPr="00796B31">
        <w:rPr>
          <w:b/>
          <w:bCs/>
          <w:lang w:val="en-US" w:eastAsia="en-US"/>
        </w:rPr>
        <w:t xml:space="preserve">Section 155 (5) </w:t>
      </w:r>
      <w:r w:rsidRPr="00796B31">
        <w:rPr>
          <w:lang w:val="en-US" w:eastAsia="en-US"/>
        </w:rPr>
        <w:t>of the Public Finance Management Act, 2012</w:t>
      </w:r>
      <w:r w:rsidRPr="00796B31">
        <w:rPr>
          <w:b/>
          <w:bCs/>
          <w:lang w:val="en-US" w:eastAsia="en-US"/>
        </w:rPr>
        <w:t xml:space="preserve"> </w:t>
      </w:r>
      <w:r w:rsidRPr="00796B31">
        <w:rPr>
          <w:lang w:val="en-US" w:eastAsia="en-US"/>
        </w:rPr>
        <w:t>and</w:t>
      </w:r>
      <w:r w:rsidRPr="00796B31">
        <w:rPr>
          <w:b/>
          <w:bCs/>
          <w:lang w:val="en-US" w:eastAsia="en-US"/>
        </w:rPr>
        <w:t xml:space="preserve"> Regulations 167, </w:t>
      </w:r>
      <w:r w:rsidR="008F656E" w:rsidRPr="00796B31">
        <w:rPr>
          <w:b/>
          <w:bCs/>
          <w:lang w:val="en-US" w:eastAsia="en-US"/>
        </w:rPr>
        <w:t>1</w:t>
      </w:r>
      <w:r w:rsidRPr="00796B31">
        <w:rPr>
          <w:b/>
          <w:bCs/>
          <w:lang w:val="en-US" w:eastAsia="en-US"/>
        </w:rPr>
        <w:t xml:space="preserve">68, 169, 170 </w:t>
      </w:r>
      <w:r w:rsidRPr="00796B31">
        <w:rPr>
          <w:lang w:val="en-US" w:eastAsia="en-US"/>
        </w:rPr>
        <w:t>of the Public Finance Management (County Governments) Regulations 2015, requires each public entity to establish an Audit Committee whose responsibilities and roles are as spelt out by the Regulations</w:t>
      </w:r>
      <w:r w:rsidR="000C0FE5" w:rsidRPr="00796B31">
        <w:rPr>
          <w:lang w:val="en-US" w:eastAsia="en-US"/>
        </w:rPr>
        <w:t xml:space="preserve">. </w:t>
      </w:r>
      <w:r w:rsidR="008F656E" w:rsidRPr="00796B31">
        <w:rPr>
          <w:lang w:val="en-US" w:eastAsia="en-US"/>
        </w:rPr>
        <w:t>T</w:t>
      </w:r>
      <w:r w:rsidR="00512F5E" w:rsidRPr="00796B31">
        <w:rPr>
          <w:lang w:val="en-US" w:eastAsia="en-US"/>
        </w:rPr>
        <w:t>he County Assembly Service Board</w:t>
      </w:r>
      <w:r w:rsidR="00FD57A5" w:rsidRPr="00796B31">
        <w:rPr>
          <w:lang w:val="en-US" w:eastAsia="en-US"/>
        </w:rPr>
        <w:t xml:space="preserve"> of Marsabit</w:t>
      </w:r>
      <w:r w:rsidR="00512F5E" w:rsidRPr="00796B31">
        <w:rPr>
          <w:lang w:val="en-US" w:eastAsia="en-US"/>
        </w:rPr>
        <w:t xml:space="preserve"> invites applications from suitably qualified </w:t>
      </w:r>
      <w:r w:rsidR="00FD57A5" w:rsidRPr="00796B31">
        <w:rPr>
          <w:lang w:val="en-US" w:eastAsia="en-US"/>
        </w:rPr>
        <w:t xml:space="preserve">persons </w:t>
      </w:r>
      <w:r w:rsidR="00512F5E" w:rsidRPr="00796B31">
        <w:rPr>
          <w:lang w:val="en-US" w:eastAsia="en-US"/>
        </w:rPr>
        <w:t>for the positions of</w:t>
      </w:r>
      <w:r w:rsidRPr="00796B31">
        <w:rPr>
          <w:lang w:val="en-US" w:eastAsia="en-US"/>
        </w:rPr>
        <w:t xml:space="preserve"> </w:t>
      </w:r>
      <w:r w:rsidRPr="00796B31">
        <w:rPr>
          <w:lang w:eastAsia="en-US"/>
        </w:rPr>
        <w:t>—</w:t>
      </w:r>
    </w:p>
    <w:p w14:paraId="019214C3" w14:textId="77777777" w:rsidR="008B29B1" w:rsidRPr="00796B31" w:rsidRDefault="00512F5E" w:rsidP="00EB7122">
      <w:pPr>
        <w:pStyle w:val="ListParagraph"/>
        <w:numPr>
          <w:ilvl w:val="0"/>
          <w:numId w:val="22"/>
        </w:numPr>
        <w:spacing w:before="120"/>
        <w:ind w:left="426" w:firstLine="708"/>
      </w:pPr>
      <w:r w:rsidRPr="00796B31">
        <w:rPr>
          <w:b/>
          <w:bCs/>
          <w:lang w:eastAsia="en-US"/>
        </w:rPr>
        <w:t>Chairperson, County Assembly Audit Committee</w:t>
      </w:r>
      <w:r w:rsidR="000C0FE5" w:rsidRPr="00796B31">
        <w:rPr>
          <w:b/>
          <w:bCs/>
          <w:lang w:eastAsia="en-US"/>
        </w:rPr>
        <w:t xml:space="preserve"> (1 Position)</w:t>
      </w:r>
      <w:r w:rsidRPr="00796B31">
        <w:rPr>
          <w:b/>
          <w:bCs/>
          <w:lang w:eastAsia="en-US"/>
        </w:rPr>
        <w:t>; and</w:t>
      </w:r>
    </w:p>
    <w:p w14:paraId="53819AA8" w14:textId="3B9B27B0" w:rsidR="00512F5E" w:rsidRPr="00796B31" w:rsidRDefault="008B29B1" w:rsidP="00EB7122">
      <w:pPr>
        <w:pStyle w:val="ListParagraph"/>
        <w:numPr>
          <w:ilvl w:val="0"/>
          <w:numId w:val="22"/>
        </w:numPr>
        <w:spacing w:before="120"/>
        <w:ind w:left="426" w:firstLine="708"/>
      </w:pPr>
      <w:r w:rsidRPr="00796B31">
        <w:rPr>
          <w:b/>
          <w:bCs/>
          <w:lang w:eastAsia="en-US"/>
        </w:rPr>
        <w:t xml:space="preserve"> </w:t>
      </w:r>
      <w:r w:rsidR="00512F5E" w:rsidRPr="00796B31">
        <w:rPr>
          <w:b/>
          <w:bCs/>
          <w:lang w:eastAsia="en-US"/>
        </w:rPr>
        <w:t>Member, County Assembly Audit Committee – (2 Positions)</w:t>
      </w:r>
    </w:p>
    <w:p w14:paraId="2E17022A" w14:textId="77777777" w:rsidR="0038283E" w:rsidRPr="00796B31" w:rsidRDefault="0038283E" w:rsidP="00EB7122">
      <w:pPr>
        <w:shd w:val="clear" w:color="auto" w:fill="E7E6E6" w:themeFill="background2"/>
        <w:autoSpaceDE w:val="0"/>
        <w:autoSpaceDN w:val="0"/>
        <w:adjustRightInd w:val="0"/>
        <w:spacing w:before="120"/>
        <w:jc w:val="both"/>
        <w:rPr>
          <w:b/>
          <w:lang w:val="en-US" w:eastAsia="en-US"/>
        </w:rPr>
      </w:pPr>
      <w:r w:rsidRPr="00796B31">
        <w:rPr>
          <w:b/>
          <w:lang w:val="en-US" w:eastAsia="en-US"/>
        </w:rPr>
        <w:t>DUTIES OF THE AUDIT COMMITTEES</w:t>
      </w:r>
    </w:p>
    <w:p w14:paraId="43BAC4A6" w14:textId="4C56C37D" w:rsidR="0038283E" w:rsidRPr="00796B31" w:rsidRDefault="0038283E" w:rsidP="00EB7122">
      <w:pPr>
        <w:autoSpaceDE w:val="0"/>
        <w:autoSpaceDN w:val="0"/>
        <w:adjustRightInd w:val="0"/>
        <w:spacing w:before="120"/>
        <w:jc w:val="both"/>
        <w:rPr>
          <w:lang w:val="en-US" w:eastAsia="en-US"/>
        </w:rPr>
      </w:pPr>
      <w:r w:rsidRPr="00796B31">
        <w:rPr>
          <w:lang w:val="en-US" w:eastAsia="en-US"/>
        </w:rPr>
        <w:t>The main function of the audit committee shall be to</w:t>
      </w:r>
      <w:r w:rsidR="00945803" w:rsidRPr="00796B31">
        <w:rPr>
          <w:lang w:val="en-US" w:eastAsia="en-US"/>
        </w:rPr>
        <w:t xml:space="preserve"> </w:t>
      </w:r>
      <w:r w:rsidRPr="00796B31">
        <w:rPr>
          <w:lang w:val="en-US" w:eastAsia="en-US"/>
        </w:rPr>
        <w:t xml:space="preserve">— </w:t>
      </w:r>
    </w:p>
    <w:p w14:paraId="6F16E167" w14:textId="3CF8B7B8" w:rsidR="0038283E" w:rsidRPr="00796B31" w:rsidRDefault="0038283E" w:rsidP="00EB712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796B31">
        <w:rPr>
          <w:lang w:eastAsia="en-US"/>
        </w:rPr>
        <w:t xml:space="preserve">Support the accounting officer with regard to their responsibilities for issues </w:t>
      </w:r>
      <w:r w:rsidRPr="00796B31">
        <w:rPr>
          <w:bCs/>
          <w:lang w:eastAsia="en-US"/>
        </w:rPr>
        <w:t>of</w:t>
      </w:r>
      <w:r w:rsidRPr="00796B31">
        <w:rPr>
          <w:b/>
          <w:bCs/>
          <w:lang w:eastAsia="en-US"/>
        </w:rPr>
        <w:t xml:space="preserve"> </w:t>
      </w:r>
      <w:r w:rsidRPr="00796B31">
        <w:rPr>
          <w:lang w:eastAsia="en-US"/>
        </w:rPr>
        <w:t>risk, control and governance and associated assurance: Provided that the responsibility over the management of risk, control and governance processes remains with the management of the concerned county government entity; and</w:t>
      </w:r>
    </w:p>
    <w:p w14:paraId="5BD22919" w14:textId="77777777" w:rsidR="0038283E" w:rsidRPr="00796B31" w:rsidRDefault="0038283E" w:rsidP="00EB712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796B31">
        <w:rPr>
          <w:lang w:eastAsia="en-US"/>
        </w:rPr>
        <w:t>Follow up on the implementation of the recommendations of internal and external auditors.</w:t>
      </w:r>
    </w:p>
    <w:p w14:paraId="49F62581" w14:textId="146B63FD" w:rsidR="006541CE" w:rsidRPr="00796B31" w:rsidRDefault="00945803" w:rsidP="00EB7122">
      <w:pPr>
        <w:shd w:val="clear" w:color="auto" w:fill="E7E6E6" w:themeFill="background2"/>
        <w:spacing w:before="120"/>
        <w:jc w:val="both"/>
        <w:rPr>
          <w:b/>
          <w:lang w:val="en-US" w:eastAsia="en-US"/>
        </w:rPr>
      </w:pPr>
      <w:r w:rsidRPr="00796B31">
        <w:rPr>
          <w:b/>
          <w:lang w:val="en-US" w:eastAsia="en-US"/>
        </w:rPr>
        <w:t>TERMS OF EMPLOYMENT</w:t>
      </w:r>
    </w:p>
    <w:p w14:paraId="3F7E87DA" w14:textId="50F39A3E" w:rsidR="00BA5B7B" w:rsidRPr="00796B31" w:rsidRDefault="006541CE" w:rsidP="00EB7122">
      <w:pPr>
        <w:spacing w:before="120"/>
        <w:jc w:val="both"/>
        <w:rPr>
          <w:lang w:val="en-US" w:eastAsia="en-US"/>
        </w:rPr>
      </w:pPr>
      <w:r w:rsidRPr="00796B31">
        <w:rPr>
          <w:lang w:val="en-US" w:eastAsia="en-US"/>
        </w:rPr>
        <w:t xml:space="preserve">Members of audit committee shall be appointed for a term of three years and eligible for re-appointment </w:t>
      </w:r>
      <w:r w:rsidR="007D1853" w:rsidRPr="00796B31">
        <w:rPr>
          <w:lang w:val="en-US" w:eastAsia="en-US"/>
        </w:rPr>
        <w:t xml:space="preserve">(subject to performance) </w:t>
      </w:r>
      <w:r w:rsidRPr="00796B31">
        <w:rPr>
          <w:lang w:val="en-US" w:eastAsia="en-US"/>
        </w:rPr>
        <w:t xml:space="preserve">for a further one term only. </w:t>
      </w:r>
    </w:p>
    <w:p w14:paraId="56BC3F4F" w14:textId="2C59F578" w:rsidR="006541CE" w:rsidRPr="00796B31" w:rsidRDefault="00945803" w:rsidP="00EB7122">
      <w:pPr>
        <w:shd w:val="clear" w:color="auto" w:fill="E7E6E6" w:themeFill="background2"/>
        <w:spacing w:before="120"/>
        <w:jc w:val="both"/>
        <w:rPr>
          <w:b/>
          <w:bCs/>
          <w:lang w:val="en-US" w:eastAsia="en-US"/>
        </w:rPr>
      </w:pPr>
      <w:r w:rsidRPr="00796B31">
        <w:rPr>
          <w:b/>
          <w:bCs/>
          <w:lang w:val="en-US" w:eastAsia="en-US"/>
        </w:rPr>
        <w:t>REMUNERATION</w:t>
      </w:r>
    </w:p>
    <w:p w14:paraId="09F5514F" w14:textId="26FBB280" w:rsidR="000B3E14" w:rsidRPr="00796B31" w:rsidRDefault="006541CE" w:rsidP="00EB7122">
      <w:pPr>
        <w:spacing w:before="120"/>
        <w:jc w:val="both"/>
        <w:rPr>
          <w:lang w:val="en-US" w:eastAsia="en-US"/>
        </w:rPr>
      </w:pPr>
      <w:r w:rsidRPr="00796B31">
        <w:rPr>
          <w:lang w:val="en-US" w:eastAsia="en-US"/>
        </w:rPr>
        <w:t>Members of the audit committee shall be paid an allowance on account of attendance of audit committee meetings</w:t>
      </w:r>
      <w:r w:rsidR="007D1853" w:rsidRPr="00796B31">
        <w:rPr>
          <w:lang w:val="en-US" w:eastAsia="en-US"/>
        </w:rPr>
        <w:t xml:space="preserve"> as per prescribed guidelines by the relevant authorities.</w:t>
      </w:r>
    </w:p>
    <w:p w14:paraId="742E992C" w14:textId="4AF47D09" w:rsidR="00512F5E" w:rsidRPr="00796B31" w:rsidRDefault="0038283E" w:rsidP="00EB7122">
      <w:pPr>
        <w:shd w:val="clear" w:color="auto" w:fill="E7E6E6" w:themeFill="background2"/>
        <w:spacing w:before="120"/>
        <w:jc w:val="both"/>
        <w:rPr>
          <w:lang w:val="en-US" w:eastAsia="en-US"/>
        </w:rPr>
      </w:pPr>
      <w:r w:rsidRPr="00796B31">
        <w:rPr>
          <w:b/>
          <w:bCs/>
          <w:lang w:val="en-US" w:eastAsia="en-US"/>
        </w:rPr>
        <w:t>QUALIFICATIONS</w:t>
      </w:r>
    </w:p>
    <w:p w14:paraId="3D53A41A" w14:textId="04293C3E" w:rsidR="007D1853" w:rsidRPr="00796B31" w:rsidRDefault="00512F5E" w:rsidP="00EB7122">
      <w:pPr>
        <w:pStyle w:val="ListParagraph"/>
        <w:numPr>
          <w:ilvl w:val="0"/>
          <w:numId w:val="27"/>
        </w:numPr>
        <w:spacing w:before="120"/>
        <w:ind w:left="567" w:hanging="283"/>
        <w:jc w:val="both"/>
        <w:rPr>
          <w:lang w:eastAsia="en-US"/>
        </w:rPr>
      </w:pPr>
      <w:r w:rsidRPr="00796B31">
        <w:rPr>
          <w:lang w:eastAsia="en-US"/>
        </w:rPr>
        <w:t xml:space="preserve">Interested candidates should have a minimum of a degree from a recognized university and have knowledge and experience of not less than </w:t>
      </w:r>
      <w:r w:rsidR="008F656E" w:rsidRPr="00796B31">
        <w:rPr>
          <w:lang w:eastAsia="en-US"/>
        </w:rPr>
        <w:t xml:space="preserve">5 </w:t>
      </w:r>
      <w:r w:rsidRPr="00796B31">
        <w:rPr>
          <w:lang w:eastAsia="en-US"/>
        </w:rPr>
        <w:t>years in Accounting</w:t>
      </w:r>
      <w:r w:rsidR="007D1853" w:rsidRPr="00796B31">
        <w:rPr>
          <w:lang w:eastAsia="en-US"/>
        </w:rPr>
        <w:t xml:space="preserve">, </w:t>
      </w:r>
      <w:r w:rsidRPr="00796B31">
        <w:rPr>
          <w:lang w:eastAsia="en-US"/>
        </w:rPr>
        <w:t>Auditing</w:t>
      </w:r>
      <w:r w:rsidR="007D1853" w:rsidRPr="00796B31">
        <w:rPr>
          <w:lang w:eastAsia="en-US"/>
        </w:rPr>
        <w:t xml:space="preserve">, </w:t>
      </w:r>
      <w:r w:rsidRPr="00796B31">
        <w:rPr>
          <w:lang w:eastAsia="en-US"/>
        </w:rPr>
        <w:t>Finance</w:t>
      </w:r>
      <w:r w:rsidR="007D1853" w:rsidRPr="00796B31">
        <w:rPr>
          <w:lang w:eastAsia="en-US"/>
        </w:rPr>
        <w:t xml:space="preserve">, </w:t>
      </w:r>
      <w:r w:rsidRPr="00796B31">
        <w:rPr>
          <w:lang w:eastAsia="en-US"/>
        </w:rPr>
        <w:t>Economics</w:t>
      </w:r>
      <w:r w:rsidR="007D1853" w:rsidRPr="00796B31">
        <w:rPr>
          <w:lang w:eastAsia="en-US"/>
        </w:rPr>
        <w:t xml:space="preserve">, </w:t>
      </w:r>
      <w:r w:rsidRPr="00796B31">
        <w:rPr>
          <w:lang w:eastAsia="en-US"/>
        </w:rPr>
        <w:t>Security/Risk Management</w:t>
      </w:r>
      <w:r w:rsidR="007D1853" w:rsidRPr="00796B31">
        <w:rPr>
          <w:lang w:eastAsia="en-US"/>
        </w:rPr>
        <w:t xml:space="preserve">, </w:t>
      </w:r>
      <w:r w:rsidRPr="00796B31">
        <w:rPr>
          <w:lang w:eastAsia="en-US"/>
        </w:rPr>
        <w:t>Law</w:t>
      </w:r>
      <w:r w:rsidR="00FD57A5" w:rsidRPr="00796B31">
        <w:rPr>
          <w:lang w:eastAsia="en-US"/>
        </w:rPr>
        <w:t xml:space="preserve"> or any other relevant field</w:t>
      </w:r>
      <w:r w:rsidR="007D1853" w:rsidRPr="00796B31">
        <w:rPr>
          <w:lang w:eastAsia="en-US"/>
        </w:rPr>
        <w:t>.</w:t>
      </w:r>
    </w:p>
    <w:p w14:paraId="5D428A12" w14:textId="7D7CF1C2" w:rsidR="0004751C" w:rsidRPr="00796B31" w:rsidRDefault="001A2722" w:rsidP="00EB7122">
      <w:pPr>
        <w:pStyle w:val="ListParagraph"/>
        <w:numPr>
          <w:ilvl w:val="0"/>
          <w:numId w:val="27"/>
        </w:numPr>
        <w:spacing w:before="120"/>
        <w:ind w:left="567" w:hanging="283"/>
        <w:jc w:val="both"/>
        <w:rPr>
          <w:lang w:eastAsia="en-US"/>
        </w:rPr>
      </w:pPr>
      <w:r w:rsidRPr="00796B31">
        <w:rPr>
          <w:lang w:eastAsia="en-US"/>
        </w:rPr>
        <w:lastRenderedPageBreak/>
        <w:t xml:space="preserve">All </w:t>
      </w:r>
      <w:r w:rsidR="00512F5E" w:rsidRPr="00796B31">
        <w:rPr>
          <w:lang w:eastAsia="en-US"/>
        </w:rPr>
        <w:t>Members of the Audit Committee shall</w:t>
      </w:r>
      <w:r w:rsidR="00945803" w:rsidRPr="00796B31">
        <w:rPr>
          <w:lang w:eastAsia="en-US"/>
        </w:rPr>
        <w:t xml:space="preserve"> —</w:t>
      </w:r>
    </w:p>
    <w:p w14:paraId="5CB7CC93" w14:textId="77777777" w:rsidR="0004751C" w:rsidRPr="00796B31" w:rsidRDefault="00512F5E" w:rsidP="00EB7122">
      <w:pPr>
        <w:pStyle w:val="ListParagraph"/>
        <w:numPr>
          <w:ilvl w:val="0"/>
          <w:numId w:val="1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>Have a good understanding of the County Governments operations, financial management and reporting or auditing;</w:t>
      </w:r>
    </w:p>
    <w:p w14:paraId="122FFCCB" w14:textId="06233EB4" w:rsidR="0004751C" w:rsidRPr="00796B31" w:rsidRDefault="00512F5E" w:rsidP="00EB7122">
      <w:pPr>
        <w:pStyle w:val="ListParagraph"/>
        <w:numPr>
          <w:ilvl w:val="0"/>
          <w:numId w:val="1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 xml:space="preserve">Have a good understanding of the objects, principles and functions of the County </w:t>
      </w:r>
      <w:r w:rsidR="001A2722" w:rsidRPr="00796B31">
        <w:rPr>
          <w:lang w:eastAsia="en-US"/>
        </w:rPr>
        <w:t xml:space="preserve">Assembly </w:t>
      </w:r>
      <w:r w:rsidRPr="00796B31">
        <w:rPr>
          <w:lang w:eastAsia="en-US"/>
        </w:rPr>
        <w:t>of Marsabit;</w:t>
      </w:r>
    </w:p>
    <w:p w14:paraId="5601C5F8" w14:textId="0A4B8539" w:rsidR="0004751C" w:rsidRPr="00796B31" w:rsidRDefault="00512F5E" w:rsidP="00EB7122">
      <w:pPr>
        <w:pStyle w:val="ListParagraph"/>
        <w:numPr>
          <w:ilvl w:val="0"/>
          <w:numId w:val="1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>Meet the requirements of Chapter Six of the Constitution;</w:t>
      </w:r>
      <w:r w:rsidR="008F656E" w:rsidRPr="00796B31">
        <w:rPr>
          <w:lang w:eastAsia="en-US"/>
        </w:rPr>
        <w:t xml:space="preserve"> and</w:t>
      </w:r>
    </w:p>
    <w:p w14:paraId="1D14AD36" w14:textId="29BE1849" w:rsidR="00512F5E" w:rsidRPr="00796B31" w:rsidRDefault="008F656E" w:rsidP="00EB7122">
      <w:pPr>
        <w:pStyle w:val="ListParagraph"/>
        <w:numPr>
          <w:ilvl w:val="0"/>
          <w:numId w:val="1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>B</w:t>
      </w:r>
      <w:r w:rsidR="00512F5E" w:rsidRPr="00796B31">
        <w:rPr>
          <w:lang w:eastAsia="en-US"/>
        </w:rPr>
        <w:t xml:space="preserve">e </w:t>
      </w:r>
      <w:r w:rsidR="00487B23" w:rsidRPr="00796B31">
        <w:rPr>
          <w:lang w:eastAsia="en-US"/>
        </w:rPr>
        <w:t>a member of a professional body in good standing</w:t>
      </w:r>
      <w:r w:rsidR="00512F5E" w:rsidRPr="00796B31">
        <w:rPr>
          <w:lang w:eastAsia="en-US"/>
        </w:rPr>
        <w:t>.</w:t>
      </w:r>
      <w:r w:rsidR="00487B23" w:rsidRPr="00796B31">
        <w:rPr>
          <w:lang w:eastAsia="en-US"/>
        </w:rPr>
        <w:t xml:space="preserve"> A certificate of good standing should be produced at the interview.</w:t>
      </w:r>
    </w:p>
    <w:p w14:paraId="6B345AF2" w14:textId="630B4B7F" w:rsidR="001A2722" w:rsidRPr="00796B31" w:rsidRDefault="001A2722" w:rsidP="00EB7122">
      <w:pPr>
        <w:shd w:val="clear" w:color="auto" w:fill="E7E6E6" w:themeFill="background2"/>
        <w:spacing w:before="120"/>
        <w:jc w:val="both"/>
        <w:rPr>
          <w:b/>
          <w:bCs/>
          <w:lang w:eastAsia="en-US"/>
        </w:rPr>
      </w:pPr>
      <w:r w:rsidRPr="00796B31">
        <w:rPr>
          <w:b/>
          <w:bCs/>
          <w:lang w:eastAsia="en-US"/>
        </w:rPr>
        <w:t>SPECIFIC REQUIREMENTS FOR THE CHAIRPERSON</w:t>
      </w:r>
    </w:p>
    <w:p w14:paraId="52C8B58B" w14:textId="621C313B" w:rsidR="001A2722" w:rsidRPr="00796B31" w:rsidRDefault="001A2722" w:rsidP="00EB7122">
      <w:pPr>
        <w:spacing w:before="120"/>
        <w:jc w:val="both"/>
        <w:rPr>
          <w:lang w:eastAsia="en-US"/>
        </w:rPr>
      </w:pPr>
      <w:r w:rsidRPr="00796B31">
        <w:rPr>
          <w:lang w:eastAsia="en-US"/>
        </w:rPr>
        <w:t xml:space="preserve">The Chairperson of the audit committee </w:t>
      </w:r>
      <w:r w:rsidR="00945803" w:rsidRPr="00796B31">
        <w:rPr>
          <w:lang w:eastAsia="en-US"/>
        </w:rPr>
        <w:t>shall —</w:t>
      </w:r>
    </w:p>
    <w:p w14:paraId="0DCF3488" w14:textId="6C28BA1A" w:rsidR="001A2722" w:rsidRPr="00796B31" w:rsidRDefault="001A2722" w:rsidP="00EB7122">
      <w:pPr>
        <w:pStyle w:val="ListParagraph"/>
        <w:numPr>
          <w:ilvl w:val="0"/>
          <w:numId w:val="2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>Be Independent to the County Government</w:t>
      </w:r>
      <w:r w:rsidR="007D1853" w:rsidRPr="00796B31">
        <w:rPr>
          <w:lang w:eastAsia="en-US"/>
        </w:rPr>
        <w:t xml:space="preserve"> entities</w:t>
      </w:r>
      <w:r w:rsidRPr="00796B31">
        <w:rPr>
          <w:lang w:eastAsia="en-US"/>
        </w:rPr>
        <w:t>;</w:t>
      </w:r>
    </w:p>
    <w:p w14:paraId="2936464A" w14:textId="2B216EE4" w:rsidR="001A2722" w:rsidRPr="00796B31" w:rsidRDefault="001A2722" w:rsidP="00EB7122">
      <w:pPr>
        <w:pStyle w:val="ListParagraph"/>
        <w:numPr>
          <w:ilvl w:val="0"/>
          <w:numId w:val="2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 xml:space="preserve">Be Knowledgeable of the </w:t>
      </w:r>
      <w:r w:rsidR="007D1853" w:rsidRPr="00796B31">
        <w:rPr>
          <w:lang w:eastAsia="en-US"/>
        </w:rPr>
        <w:t>organization</w:t>
      </w:r>
      <w:r w:rsidRPr="00796B31">
        <w:rPr>
          <w:lang w:eastAsia="en-US"/>
        </w:rPr>
        <w:t>;</w:t>
      </w:r>
    </w:p>
    <w:p w14:paraId="1DE07521" w14:textId="6EBBF93F" w:rsidR="001A2722" w:rsidRPr="00796B31" w:rsidRDefault="001A2722" w:rsidP="00EB7122">
      <w:pPr>
        <w:pStyle w:val="ListParagraph"/>
        <w:numPr>
          <w:ilvl w:val="0"/>
          <w:numId w:val="2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>Have the requisite business and leadership skills;</w:t>
      </w:r>
    </w:p>
    <w:p w14:paraId="0D8FA8F9" w14:textId="3A485D81" w:rsidR="001A2722" w:rsidRPr="00796B31" w:rsidRDefault="001A2722" w:rsidP="00EB7122">
      <w:pPr>
        <w:pStyle w:val="ListParagraph"/>
        <w:numPr>
          <w:ilvl w:val="0"/>
          <w:numId w:val="25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>Shall not be a political office holder;</w:t>
      </w:r>
    </w:p>
    <w:p w14:paraId="4630E932" w14:textId="3E6791B4" w:rsidR="001A2722" w:rsidRPr="00796B31" w:rsidRDefault="001A2722" w:rsidP="00EB7122">
      <w:pPr>
        <w:pStyle w:val="ListParagraph"/>
        <w:numPr>
          <w:ilvl w:val="0"/>
          <w:numId w:val="25"/>
        </w:numPr>
        <w:spacing w:before="120"/>
        <w:jc w:val="both"/>
        <w:rPr>
          <w:lang w:eastAsia="en-US"/>
        </w:rPr>
      </w:pPr>
      <w:r w:rsidRPr="00796B31">
        <w:rPr>
          <w:b/>
          <w:bCs/>
          <w:u w:val="single"/>
          <w:lang w:eastAsia="en-US"/>
        </w:rPr>
        <w:t>NOT</w:t>
      </w:r>
      <w:r w:rsidRPr="00796B31">
        <w:rPr>
          <w:lang w:eastAsia="en-US"/>
        </w:rPr>
        <w:t xml:space="preserve"> serve concurrently as a member of any other committee of the </w:t>
      </w:r>
      <w:r w:rsidR="008F656E" w:rsidRPr="00796B31">
        <w:rPr>
          <w:lang w:eastAsia="en-US"/>
        </w:rPr>
        <w:t>County Assembly.</w:t>
      </w:r>
    </w:p>
    <w:p w14:paraId="1D815DF8" w14:textId="339B9582" w:rsidR="00512F5E" w:rsidRPr="00796B31" w:rsidRDefault="00512F5E" w:rsidP="00EB7122">
      <w:pPr>
        <w:spacing w:before="120"/>
        <w:jc w:val="both"/>
        <w:rPr>
          <w:lang w:val="en-US" w:eastAsia="en-US"/>
        </w:rPr>
      </w:pPr>
      <w:r w:rsidRPr="00796B31">
        <w:rPr>
          <w:b/>
          <w:bCs/>
          <w:lang w:val="en-US" w:eastAsia="en-US"/>
        </w:rPr>
        <w:t>PLEASE NOTE THAT:</w:t>
      </w:r>
    </w:p>
    <w:p w14:paraId="06FEA261" w14:textId="74B45068" w:rsidR="00512F5E" w:rsidRPr="00796B31" w:rsidRDefault="00512F5E" w:rsidP="00EB7122">
      <w:pPr>
        <w:pStyle w:val="ListParagraph"/>
        <w:numPr>
          <w:ilvl w:val="0"/>
          <w:numId w:val="26"/>
        </w:numPr>
        <w:spacing w:before="120"/>
        <w:jc w:val="both"/>
        <w:rPr>
          <w:lang w:eastAsia="en-US"/>
        </w:rPr>
      </w:pPr>
      <w:r w:rsidRPr="00796B31">
        <w:rPr>
          <w:lang w:eastAsia="en-US"/>
        </w:rPr>
        <w:t xml:space="preserve">A person </w:t>
      </w:r>
      <w:r w:rsidRPr="00796B31">
        <w:rPr>
          <w:b/>
          <w:bCs/>
          <w:u w:val="single"/>
          <w:lang w:eastAsia="en-US"/>
        </w:rPr>
        <w:t>shall not</w:t>
      </w:r>
      <w:r w:rsidRPr="00796B31">
        <w:rPr>
          <w:lang w:eastAsia="en-US"/>
        </w:rPr>
        <w:t xml:space="preserve"> be qualified for appointment as a member of Audit committee if the person</w:t>
      </w:r>
      <w:r w:rsidR="007D1853" w:rsidRPr="00796B31">
        <w:rPr>
          <w:lang w:eastAsia="en-US"/>
        </w:rPr>
        <w:t xml:space="preserve"> (</w:t>
      </w:r>
      <w:r w:rsidRPr="00796B31">
        <w:rPr>
          <w:lang w:eastAsia="en-US"/>
        </w:rPr>
        <w:t>s</w:t>
      </w:r>
      <w:r w:rsidR="007D1853" w:rsidRPr="00796B31">
        <w:rPr>
          <w:lang w:eastAsia="en-US"/>
        </w:rPr>
        <w:t>)</w:t>
      </w:r>
      <w:r w:rsidR="00945803" w:rsidRPr="00796B31">
        <w:rPr>
          <w:lang w:eastAsia="en-US"/>
        </w:rPr>
        <w:t xml:space="preserve"> —</w:t>
      </w:r>
    </w:p>
    <w:p w14:paraId="71A807F3" w14:textId="22C8446F" w:rsidR="00512F5E" w:rsidRPr="00796B31" w:rsidRDefault="00512F5E" w:rsidP="00EB7122">
      <w:pPr>
        <w:numPr>
          <w:ilvl w:val="0"/>
          <w:numId w:val="1"/>
        </w:numPr>
        <w:spacing w:before="120"/>
        <w:jc w:val="both"/>
        <w:rPr>
          <w:lang w:val="en-US" w:eastAsia="en-US"/>
        </w:rPr>
      </w:pPr>
      <w:r w:rsidRPr="00796B31">
        <w:rPr>
          <w:lang w:val="en-US" w:eastAsia="en-US"/>
        </w:rPr>
        <w:t xml:space="preserve"> Is a past or present employee of County Government of Marsabit </w:t>
      </w:r>
      <w:r w:rsidR="009106AA" w:rsidRPr="00796B31">
        <w:rPr>
          <w:lang w:val="en-US" w:eastAsia="en-US"/>
        </w:rPr>
        <w:t>or a political office holder;</w:t>
      </w:r>
    </w:p>
    <w:p w14:paraId="5645F5A1" w14:textId="77777777" w:rsidR="00512F5E" w:rsidRPr="00796B31" w:rsidRDefault="00512F5E" w:rsidP="00EB7122">
      <w:pPr>
        <w:numPr>
          <w:ilvl w:val="0"/>
          <w:numId w:val="1"/>
        </w:numPr>
        <w:spacing w:before="120"/>
        <w:jc w:val="both"/>
        <w:rPr>
          <w:lang w:val="en-US" w:eastAsia="en-US"/>
        </w:rPr>
      </w:pPr>
      <w:r w:rsidRPr="00796B31">
        <w:rPr>
          <w:lang w:val="en-US" w:eastAsia="en-US"/>
        </w:rPr>
        <w:t>Has served as an employee or an agent of a business organization which has carried out any business with County Government of Marsabit for the last two years.</w:t>
      </w:r>
    </w:p>
    <w:p w14:paraId="54ED012C" w14:textId="0A1C983E" w:rsidR="00512F5E" w:rsidRPr="00796B31" w:rsidRDefault="00945803" w:rsidP="00EB7122">
      <w:pPr>
        <w:shd w:val="clear" w:color="auto" w:fill="E7E6E6" w:themeFill="background2"/>
        <w:spacing w:before="120"/>
        <w:jc w:val="both"/>
        <w:rPr>
          <w:lang w:val="en-US" w:eastAsia="en-US"/>
        </w:rPr>
      </w:pPr>
      <w:r w:rsidRPr="00796B31">
        <w:rPr>
          <w:b/>
          <w:bCs/>
          <w:lang w:val="en-US" w:eastAsia="en-US"/>
        </w:rPr>
        <w:t>APPLICATION PROCESS</w:t>
      </w:r>
    </w:p>
    <w:p w14:paraId="3AA4340F" w14:textId="7F056987" w:rsidR="00512F5E" w:rsidRPr="00796B31" w:rsidRDefault="00512F5E" w:rsidP="00EB7122">
      <w:pPr>
        <w:pStyle w:val="ListParagraph"/>
        <w:numPr>
          <w:ilvl w:val="0"/>
          <w:numId w:val="21"/>
        </w:numPr>
        <w:spacing w:before="120"/>
        <w:ind w:left="426" w:hanging="284"/>
        <w:jc w:val="both"/>
        <w:rPr>
          <w:lang w:eastAsia="en-US"/>
        </w:rPr>
      </w:pPr>
      <w:r w:rsidRPr="00796B31">
        <w:rPr>
          <w:lang w:eastAsia="en-US"/>
        </w:rPr>
        <w:t>Application in a sealed envelope together with the detailed curriculum vitae, copies of academic and professional certificates, national identity card, testimonials, clearances and any other relevant supporting document</w:t>
      </w:r>
      <w:r w:rsidR="00487B23" w:rsidRPr="00796B31">
        <w:rPr>
          <w:lang w:eastAsia="en-US"/>
        </w:rPr>
        <w:t>s</w:t>
      </w:r>
      <w:r w:rsidRPr="00796B31">
        <w:rPr>
          <w:lang w:eastAsia="en-US"/>
        </w:rPr>
        <w:t xml:space="preserve">, clearly marked </w:t>
      </w:r>
      <w:r w:rsidR="006864B3" w:rsidRPr="00796B31">
        <w:rPr>
          <w:lang w:eastAsia="en-US"/>
        </w:rPr>
        <w:t xml:space="preserve">with </w:t>
      </w:r>
      <w:r w:rsidRPr="00796B31">
        <w:rPr>
          <w:b/>
          <w:bCs/>
          <w:u w:val="single"/>
          <w:lang w:eastAsia="en-US"/>
        </w:rPr>
        <w:t xml:space="preserve">Application for </w:t>
      </w:r>
      <w:r w:rsidR="006864B3" w:rsidRPr="00796B31">
        <w:rPr>
          <w:b/>
          <w:bCs/>
          <w:u w:val="single"/>
          <w:lang w:eastAsia="en-US"/>
        </w:rPr>
        <w:t>“Position”</w:t>
      </w:r>
      <w:r w:rsidR="006864B3" w:rsidRPr="00796B31">
        <w:rPr>
          <w:b/>
          <w:bCs/>
          <w:lang w:eastAsia="en-US"/>
        </w:rPr>
        <w:t xml:space="preserve"> </w:t>
      </w:r>
      <w:r w:rsidR="002F4239" w:rsidRPr="00796B31">
        <w:rPr>
          <w:b/>
          <w:bCs/>
          <w:lang w:eastAsia="en-US"/>
        </w:rPr>
        <w:t>e.g.,</w:t>
      </w:r>
      <w:r w:rsidR="006864B3" w:rsidRPr="00796B31">
        <w:rPr>
          <w:b/>
          <w:bCs/>
          <w:lang w:eastAsia="en-US"/>
        </w:rPr>
        <w:t xml:space="preserve"> Application for</w:t>
      </w:r>
      <w:r w:rsidR="00375995" w:rsidRPr="00796B31">
        <w:rPr>
          <w:b/>
          <w:bCs/>
          <w:lang w:eastAsia="en-US"/>
        </w:rPr>
        <w:t xml:space="preserve"> </w:t>
      </w:r>
      <w:r w:rsidRPr="00796B31">
        <w:rPr>
          <w:b/>
          <w:bCs/>
          <w:lang w:eastAsia="en-US"/>
        </w:rPr>
        <w:t xml:space="preserve">Member or Chairperson, County Assembly of Marsabit Audit Committee </w:t>
      </w:r>
      <w:r w:rsidRPr="00796B31">
        <w:rPr>
          <w:lang w:eastAsia="en-US"/>
        </w:rPr>
        <w:t xml:space="preserve">should reach the undersigned on or before </w:t>
      </w:r>
      <w:r w:rsidR="006866C6" w:rsidRPr="00796B31">
        <w:rPr>
          <w:b/>
          <w:lang w:eastAsia="en-US"/>
        </w:rPr>
        <w:t>22</w:t>
      </w:r>
      <w:r w:rsidR="006866C6" w:rsidRPr="00796B31">
        <w:rPr>
          <w:b/>
          <w:vertAlign w:val="superscript"/>
          <w:lang w:eastAsia="en-US"/>
        </w:rPr>
        <w:t>nd</w:t>
      </w:r>
      <w:r w:rsidR="006866C6" w:rsidRPr="00796B31">
        <w:rPr>
          <w:b/>
          <w:lang w:eastAsia="en-US"/>
        </w:rPr>
        <w:t xml:space="preserve"> </w:t>
      </w:r>
      <w:r w:rsidR="00487B23" w:rsidRPr="00796B31">
        <w:rPr>
          <w:b/>
          <w:lang w:eastAsia="en-US"/>
        </w:rPr>
        <w:t>September, 202</w:t>
      </w:r>
      <w:r w:rsidR="002F4239" w:rsidRPr="00796B31">
        <w:rPr>
          <w:b/>
          <w:lang w:eastAsia="en-US"/>
        </w:rPr>
        <w:t>3</w:t>
      </w:r>
      <w:r w:rsidR="00945803" w:rsidRPr="00796B31">
        <w:rPr>
          <w:b/>
          <w:lang w:eastAsia="en-US"/>
        </w:rPr>
        <w:t xml:space="preserve"> by close of business.</w:t>
      </w:r>
    </w:p>
    <w:p w14:paraId="486DE90F" w14:textId="77777777" w:rsidR="00512F5E" w:rsidRPr="00796B31" w:rsidRDefault="00512F5E" w:rsidP="00EB7122">
      <w:pPr>
        <w:spacing w:before="120"/>
        <w:jc w:val="center"/>
        <w:rPr>
          <w:lang w:val="en-US" w:eastAsia="en-US"/>
        </w:rPr>
      </w:pPr>
      <w:r w:rsidRPr="00796B31">
        <w:rPr>
          <w:b/>
          <w:bCs/>
          <w:lang w:val="en-US" w:eastAsia="en-US"/>
        </w:rPr>
        <w:t>The Clerk/Secretary,</w:t>
      </w:r>
    </w:p>
    <w:p w14:paraId="3B92B479" w14:textId="18DCC9D4" w:rsidR="00512F5E" w:rsidRPr="00796B31" w:rsidRDefault="00512F5E" w:rsidP="00EB7122">
      <w:pPr>
        <w:jc w:val="center"/>
        <w:rPr>
          <w:lang w:val="en-US" w:eastAsia="en-US"/>
        </w:rPr>
      </w:pPr>
      <w:r w:rsidRPr="00796B31">
        <w:rPr>
          <w:b/>
          <w:bCs/>
          <w:lang w:val="en-US" w:eastAsia="en-US"/>
        </w:rPr>
        <w:t>County Assembly</w:t>
      </w:r>
      <w:r w:rsidR="008F656E" w:rsidRPr="00796B31">
        <w:rPr>
          <w:b/>
          <w:bCs/>
          <w:lang w:val="en-US" w:eastAsia="en-US"/>
        </w:rPr>
        <w:t xml:space="preserve"> of Marsabit</w:t>
      </w:r>
      <w:r w:rsidRPr="00796B31">
        <w:rPr>
          <w:b/>
          <w:bCs/>
          <w:lang w:val="en-US" w:eastAsia="en-US"/>
        </w:rPr>
        <w:t>,</w:t>
      </w:r>
    </w:p>
    <w:p w14:paraId="06225F80" w14:textId="77777777" w:rsidR="00512F5E" w:rsidRPr="00796B31" w:rsidRDefault="00512F5E" w:rsidP="00EB7122">
      <w:pPr>
        <w:jc w:val="center"/>
        <w:rPr>
          <w:lang w:val="en-US" w:eastAsia="en-US"/>
        </w:rPr>
      </w:pPr>
      <w:r w:rsidRPr="00796B31">
        <w:rPr>
          <w:b/>
          <w:bCs/>
          <w:lang w:val="en-US" w:eastAsia="en-US"/>
        </w:rPr>
        <w:t>P.O. Box 29-60500</w:t>
      </w:r>
    </w:p>
    <w:p w14:paraId="6CFC53B3" w14:textId="7EB23793" w:rsidR="00945803" w:rsidRPr="00796B31" w:rsidRDefault="00512F5E" w:rsidP="00EB7122">
      <w:pPr>
        <w:jc w:val="center"/>
        <w:rPr>
          <w:b/>
          <w:bCs/>
          <w:u w:val="single"/>
          <w:lang w:val="en-US" w:eastAsia="en-US"/>
        </w:rPr>
      </w:pPr>
      <w:r w:rsidRPr="00796B31">
        <w:rPr>
          <w:b/>
          <w:bCs/>
          <w:u w:val="single"/>
          <w:lang w:val="en-US" w:eastAsia="en-US"/>
        </w:rPr>
        <w:t>Marsabit, Kenya</w:t>
      </w:r>
      <w:r w:rsidR="00796B31" w:rsidRPr="00796B31">
        <w:rPr>
          <w:b/>
          <w:bCs/>
          <w:u w:val="single"/>
          <w:lang w:val="en-US" w:eastAsia="en-US"/>
        </w:rPr>
        <w:t>.</w:t>
      </w:r>
    </w:p>
    <w:p w14:paraId="2D471CAD" w14:textId="77777777" w:rsidR="00945803" w:rsidRPr="00796B31" w:rsidRDefault="00945803" w:rsidP="00EB7122">
      <w:pPr>
        <w:pStyle w:val="ListParagraph"/>
        <w:numPr>
          <w:ilvl w:val="0"/>
          <w:numId w:val="21"/>
        </w:numPr>
        <w:spacing w:before="120"/>
        <w:ind w:hanging="153"/>
        <w:jc w:val="both"/>
        <w:rPr>
          <w:b/>
          <w:bCs/>
          <w:lang w:eastAsia="en-US"/>
        </w:rPr>
      </w:pPr>
      <w:r w:rsidRPr="00796B31">
        <w:rPr>
          <w:lang w:eastAsia="en-US"/>
        </w:rPr>
        <w:t xml:space="preserve">Only shortlisted candidates will be contacted and </w:t>
      </w:r>
      <w:r w:rsidRPr="00796B31">
        <w:rPr>
          <w:b/>
          <w:bCs/>
          <w:lang w:eastAsia="en-US"/>
        </w:rPr>
        <w:t xml:space="preserve">canvassing will lead to automatic disqualification. </w:t>
      </w:r>
    </w:p>
    <w:p w14:paraId="46F7D338" w14:textId="09E9A5DE" w:rsidR="00945803" w:rsidRPr="00796B31" w:rsidRDefault="008F656E" w:rsidP="00EB7122">
      <w:pPr>
        <w:pStyle w:val="ListParagraph"/>
        <w:numPr>
          <w:ilvl w:val="0"/>
          <w:numId w:val="21"/>
        </w:numPr>
        <w:spacing w:before="120"/>
        <w:ind w:hanging="153"/>
        <w:jc w:val="both"/>
        <w:rPr>
          <w:lang w:eastAsia="en-US"/>
        </w:rPr>
      </w:pPr>
      <w:r w:rsidRPr="00796B31">
        <w:rPr>
          <w:lang w:eastAsia="en-US"/>
        </w:rPr>
        <w:t xml:space="preserve">The County Assembly of Marsabit is an equal opportunity employer. </w:t>
      </w:r>
      <w:r w:rsidR="00945803" w:rsidRPr="00796B31">
        <w:rPr>
          <w:lang w:eastAsia="en-US"/>
        </w:rPr>
        <w:t>Women and Persons living with disability are encouraged to apply.</w:t>
      </w:r>
    </w:p>
    <w:p w14:paraId="0D89A75C" w14:textId="61DB63BD" w:rsidR="008F656E" w:rsidRPr="00796B31" w:rsidRDefault="008F656E" w:rsidP="00EB7122">
      <w:pPr>
        <w:pStyle w:val="ListParagraph"/>
        <w:numPr>
          <w:ilvl w:val="0"/>
          <w:numId w:val="21"/>
        </w:numPr>
        <w:spacing w:before="120"/>
        <w:ind w:hanging="153"/>
        <w:jc w:val="both"/>
        <w:rPr>
          <w:lang w:eastAsia="en-US"/>
        </w:rPr>
      </w:pPr>
      <w:r w:rsidRPr="00796B31">
        <w:rPr>
          <w:lang w:eastAsia="en-US"/>
        </w:rPr>
        <w:t xml:space="preserve">Application forms and further information on the vacancies will be available at </w:t>
      </w:r>
      <w:hyperlink r:id="rId9" w:history="1">
        <w:r w:rsidRPr="00796B31">
          <w:rPr>
            <w:rStyle w:val="Hyperlink"/>
            <w:lang w:eastAsia="en-US"/>
          </w:rPr>
          <w:t>https://www.marsabitassembly.go.ke</w:t>
        </w:r>
      </w:hyperlink>
      <w:r w:rsidR="008B29B1" w:rsidRPr="00796B31">
        <w:rPr>
          <w:lang w:eastAsia="en-US"/>
        </w:rPr>
        <w:t>.</w:t>
      </w:r>
    </w:p>
    <w:sectPr w:rsidR="008F656E" w:rsidRPr="00796B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DB1A" w14:textId="77777777" w:rsidR="001508C1" w:rsidRDefault="001508C1" w:rsidP="00796B31">
      <w:r>
        <w:separator/>
      </w:r>
    </w:p>
  </w:endnote>
  <w:endnote w:type="continuationSeparator" w:id="0">
    <w:p w14:paraId="582E27C4" w14:textId="77777777" w:rsidR="001508C1" w:rsidRDefault="001508C1" w:rsidP="0079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7C30" w14:textId="77777777" w:rsidR="001508C1" w:rsidRDefault="001508C1" w:rsidP="00796B31">
      <w:r>
        <w:separator/>
      </w:r>
    </w:p>
  </w:footnote>
  <w:footnote w:type="continuationSeparator" w:id="0">
    <w:p w14:paraId="284B45A9" w14:textId="77777777" w:rsidR="001508C1" w:rsidRDefault="001508C1" w:rsidP="0079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singleLevel"/>
    <w:tmpl w:val="00000028"/>
    <w:name w:val="WW8Num41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000006E"/>
    <w:multiLevelType w:val="singleLevel"/>
    <w:tmpl w:val="0000006E"/>
    <w:name w:val="WW8Num111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cs="Times New Roman"/>
      </w:rPr>
    </w:lvl>
  </w:abstractNum>
  <w:abstractNum w:abstractNumId="2" w15:restartNumberingAfterBreak="0">
    <w:nsid w:val="00000076"/>
    <w:multiLevelType w:val="singleLevel"/>
    <w:tmpl w:val="00000076"/>
    <w:name w:val="WW8Num119"/>
    <w:lvl w:ilvl="0">
      <w:start w:val="1"/>
      <w:numFmt w:val="lowerLetter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80"/>
    <w:multiLevelType w:val="singleLevel"/>
    <w:tmpl w:val="00000080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94"/>
    <w:multiLevelType w:val="multilevel"/>
    <w:tmpl w:val="00000094"/>
    <w:name w:val="WW8Num149"/>
    <w:lvl w:ilvl="0">
      <w:start w:val="1"/>
      <w:numFmt w:val="lowerRoman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E3"/>
    <w:multiLevelType w:val="singleLevel"/>
    <w:tmpl w:val="000000E3"/>
    <w:name w:val="WW8Num2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190"/>
    <w:multiLevelType w:val="singleLevel"/>
    <w:tmpl w:val="00000190"/>
    <w:name w:val="WW8Num4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1BC"/>
    <w:multiLevelType w:val="singleLevel"/>
    <w:tmpl w:val="000001BC"/>
    <w:name w:val="WW8Num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1C8"/>
    <w:multiLevelType w:val="singleLevel"/>
    <w:tmpl w:val="000001C8"/>
    <w:name w:val="WW8Num46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9" w15:restartNumberingAfterBreak="0">
    <w:nsid w:val="0000020F"/>
    <w:multiLevelType w:val="singleLevel"/>
    <w:tmpl w:val="0000020F"/>
    <w:name w:val="WW8Num53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/>
      </w:rPr>
    </w:lvl>
  </w:abstractNum>
  <w:abstractNum w:abstractNumId="10" w15:restartNumberingAfterBreak="0">
    <w:nsid w:val="00000249"/>
    <w:multiLevelType w:val="multilevel"/>
    <w:tmpl w:val="00000249"/>
    <w:name w:val="WW8Num594"/>
    <w:lvl w:ilvl="0">
      <w:start w:val="1"/>
      <w:numFmt w:val="lowerRoman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7E76F4"/>
    <w:multiLevelType w:val="hybridMultilevel"/>
    <w:tmpl w:val="9FF2AF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83B86"/>
    <w:multiLevelType w:val="hybridMultilevel"/>
    <w:tmpl w:val="A9AC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01D3F"/>
    <w:multiLevelType w:val="hybridMultilevel"/>
    <w:tmpl w:val="6F44FABA"/>
    <w:lvl w:ilvl="0" w:tplc="01D6C00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31AD0"/>
    <w:multiLevelType w:val="hybridMultilevel"/>
    <w:tmpl w:val="B6962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63341"/>
    <w:multiLevelType w:val="hybridMultilevel"/>
    <w:tmpl w:val="D77C3606"/>
    <w:lvl w:ilvl="0" w:tplc="06B6F282">
      <w:start w:val="1"/>
      <w:numFmt w:val="upperRoman"/>
      <w:lvlText w:val="%1."/>
      <w:lvlJc w:val="righ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D15FE"/>
    <w:multiLevelType w:val="hybridMultilevel"/>
    <w:tmpl w:val="719E274C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89678FB"/>
    <w:multiLevelType w:val="hybridMultilevel"/>
    <w:tmpl w:val="B9DCD11C"/>
    <w:lvl w:ilvl="0" w:tplc="DBFC020C">
      <w:start w:val="1"/>
      <w:numFmt w:val="lowerRoman"/>
      <w:lvlText w:val="(%1)"/>
      <w:lvlJc w:val="left"/>
      <w:pPr>
        <w:ind w:left="143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C03517E"/>
    <w:multiLevelType w:val="hybridMultilevel"/>
    <w:tmpl w:val="1428B100"/>
    <w:lvl w:ilvl="0" w:tplc="01D6C002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D155845"/>
    <w:multiLevelType w:val="hybridMultilevel"/>
    <w:tmpl w:val="515EEB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E7035"/>
    <w:multiLevelType w:val="hybridMultilevel"/>
    <w:tmpl w:val="D828F26A"/>
    <w:lvl w:ilvl="0" w:tplc="7B284838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81AAE"/>
    <w:multiLevelType w:val="multilevel"/>
    <w:tmpl w:val="8474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284B55"/>
    <w:multiLevelType w:val="multilevel"/>
    <w:tmpl w:val="5210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661BA"/>
    <w:multiLevelType w:val="hybridMultilevel"/>
    <w:tmpl w:val="7EEA6F7C"/>
    <w:lvl w:ilvl="0" w:tplc="C756D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D6EB4"/>
    <w:multiLevelType w:val="hybridMultilevel"/>
    <w:tmpl w:val="2878F938"/>
    <w:lvl w:ilvl="0" w:tplc="91029C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E6C83"/>
    <w:multiLevelType w:val="multilevel"/>
    <w:tmpl w:val="4376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D558DB"/>
    <w:multiLevelType w:val="multilevel"/>
    <w:tmpl w:val="210E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802321">
    <w:abstractNumId w:val="26"/>
  </w:num>
  <w:num w:numId="2" w16cid:durableId="1487353342">
    <w:abstractNumId w:val="21"/>
  </w:num>
  <w:num w:numId="3" w16cid:durableId="1553694329">
    <w:abstractNumId w:val="25"/>
  </w:num>
  <w:num w:numId="4" w16cid:durableId="1260797671">
    <w:abstractNumId w:val="22"/>
  </w:num>
  <w:num w:numId="5" w16cid:durableId="1205486403">
    <w:abstractNumId w:val="0"/>
  </w:num>
  <w:num w:numId="6" w16cid:durableId="113445009">
    <w:abstractNumId w:val="2"/>
  </w:num>
  <w:num w:numId="7" w16cid:durableId="1374845121">
    <w:abstractNumId w:val="5"/>
  </w:num>
  <w:num w:numId="8" w16cid:durableId="780031898">
    <w:abstractNumId w:val="8"/>
  </w:num>
  <w:num w:numId="9" w16cid:durableId="925116489">
    <w:abstractNumId w:val="19"/>
  </w:num>
  <w:num w:numId="10" w16cid:durableId="1671523748">
    <w:abstractNumId w:val="11"/>
  </w:num>
  <w:num w:numId="11" w16cid:durableId="1983732512">
    <w:abstractNumId w:val="12"/>
  </w:num>
  <w:num w:numId="12" w16cid:durableId="1173834968">
    <w:abstractNumId w:val="4"/>
  </w:num>
  <w:num w:numId="13" w16cid:durableId="1652826334">
    <w:abstractNumId w:val="14"/>
  </w:num>
  <w:num w:numId="14" w16cid:durableId="2120905866">
    <w:abstractNumId w:val="10"/>
  </w:num>
  <w:num w:numId="15" w16cid:durableId="2126041">
    <w:abstractNumId w:val="16"/>
  </w:num>
  <w:num w:numId="16" w16cid:durableId="1907373204">
    <w:abstractNumId w:val="6"/>
  </w:num>
  <w:num w:numId="17" w16cid:durableId="444085837">
    <w:abstractNumId w:val="9"/>
  </w:num>
  <w:num w:numId="18" w16cid:durableId="299458960">
    <w:abstractNumId w:val="1"/>
  </w:num>
  <w:num w:numId="19" w16cid:durableId="420299981">
    <w:abstractNumId w:val="3"/>
  </w:num>
  <w:num w:numId="20" w16cid:durableId="687371088">
    <w:abstractNumId w:val="7"/>
  </w:num>
  <w:num w:numId="21" w16cid:durableId="620454814">
    <w:abstractNumId w:val="15"/>
  </w:num>
  <w:num w:numId="22" w16cid:durableId="834151928">
    <w:abstractNumId w:val="17"/>
  </w:num>
  <w:num w:numId="23" w16cid:durableId="1207638543">
    <w:abstractNumId w:val="23"/>
  </w:num>
  <w:num w:numId="24" w16cid:durableId="885683032">
    <w:abstractNumId w:val="18"/>
  </w:num>
  <w:num w:numId="25" w16cid:durableId="967206566">
    <w:abstractNumId w:val="24"/>
  </w:num>
  <w:num w:numId="26" w16cid:durableId="122191207">
    <w:abstractNumId w:val="13"/>
  </w:num>
  <w:num w:numId="27" w16cid:durableId="17102573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5E"/>
    <w:rsid w:val="00013ADE"/>
    <w:rsid w:val="00021AA6"/>
    <w:rsid w:val="00025C19"/>
    <w:rsid w:val="000441F7"/>
    <w:rsid w:val="0004751C"/>
    <w:rsid w:val="00084B04"/>
    <w:rsid w:val="000B3E14"/>
    <w:rsid w:val="000C0FE5"/>
    <w:rsid w:val="000C1AD4"/>
    <w:rsid w:val="00131901"/>
    <w:rsid w:val="00131B6D"/>
    <w:rsid w:val="001508C1"/>
    <w:rsid w:val="00193AD0"/>
    <w:rsid w:val="001A0EA2"/>
    <w:rsid w:val="001A2722"/>
    <w:rsid w:val="001B154C"/>
    <w:rsid w:val="001E2E96"/>
    <w:rsid w:val="001E40FB"/>
    <w:rsid w:val="0024423E"/>
    <w:rsid w:val="00281A65"/>
    <w:rsid w:val="002852B2"/>
    <w:rsid w:val="002C626E"/>
    <w:rsid w:val="002F4239"/>
    <w:rsid w:val="00320270"/>
    <w:rsid w:val="00360C97"/>
    <w:rsid w:val="00375995"/>
    <w:rsid w:val="0038283E"/>
    <w:rsid w:val="003C78AF"/>
    <w:rsid w:val="00426165"/>
    <w:rsid w:val="00431B0E"/>
    <w:rsid w:val="00487B23"/>
    <w:rsid w:val="00504E8F"/>
    <w:rsid w:val="00505D7B"/>
    <w:rsid w:val="00512F5E"/>
    <w:rsid w:val="00572500"/>
    <w:rsid w:val="005742C6"/>
    <w:rsid w:val="005D779E"/>
    <w:rsid w:val="006158AF"/>
    <w:rsid w:val="00631094"/>
    <w:rsid w:val="006463EC"/>
    <w:rsid w:val="006541CE"/>
    <w:rsid w:val="00656A17"/>
    <w:rsid w:val="006864B3"/>
    <w:rsid w:val="006866C6"/>
    <w:rsid w:val="006E5440"/>
    <w:rsid w:val="00712460"/>
    <w:rsid w:val="00772A3E"/>
    <w:rsid w:val="00796B31"/>
    <w:rsid w:val="007D1853"/>
    <w:rsid w:val="007D6242"/>
    <w:rsid w:val="007E320D"/>
    <w:rsid w:val="00840340"/>
    <w:rsid w:val="00847D9D"/>
    <w:rsid w:val="00850F7D"/>
    <w:rsid w:val="0088073E"/>
    <w:rsid w:val="008B29B1"/>
    <w:rsid w:val="008E4A3E"/>
    <w:rsid w:val="008F656E"/>
    <w:rsid w:val="00901DEE"/>
    <w:rsid w:val="009106AA"/>
    <w:rsid w:val="00926291"/>
    <w:rsid w:val="00945803"/>
    <w:rsid w:val="00975EB6"/>
    <w:rsid w:val="009D3152"/>
    <w:rsid w:val="00A06BBB"/>
    <w:rsid w:val="00A64C24"/>
    <w:rsid w:val="00AF69D0"/>
    <w:rsid w:val="00AF7DBC"/>
    <w:rsid w:val="00B1553A"/>
    <w:rsid w:val="00B3487A"/>
    <w:rsid w:val="00BA51E4"/>
    <w:rsid w:val="00BA5B7B"/>
    <w:rsid w:val="00BD0DDE"/>
    <w:rsid w:val="00BD55B6"/>
    <w:rsid w:val="00C23F2F"/>
    <w:rsid w:val="00CB4C7B"/>
    <w:rsid w:val="00CD4277"/>
    <w:rsid w:val="00CE551E"/>
    <w:rsid w:val="00D06E04"/>
    <w:rsid w:val="00DF2199"/>
    <w:rsid w:val="00E3084F"/>
    <w:rsid w:val="00EB7122"/>
    <w:rsid w:val="00F064DF"/>
    <w:rsid w:val="00F13459"/>
    <w:rsid w:val="00F85824"/>
    <w:rsid w:val="00FB71F0"/>
    <w:rsid w:val="00FD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81AC7"/>
  <w15:chartTrackingRefBased/>
  <w15:docId w15:val="{F5153CD5-9A8B-4AD3-8ED7-0ABDFB38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5C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F5E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2F5E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12F5E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025C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025C19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25C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A3E"/>
    <w:pPr>
      <w:suppressAutoHyphens/>
      <w:ind w:left="720"/>
    </w:pPr>
    <w:rPr>
      <w:lang w:val="en-US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975EB6"/>
    <w:pPr>
      <w:suppressAutoHyphens/>
      <w:jc w:val="center"/>
    </w:pPr>
    <w:rPr>
      <w:rFonts w:ascii="Arial" w:hAnsi="Arial"/>
      <w:sz w:val="32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975EB6"/>
    <w:rPr>
      <w:rFonts w:ascii="Arial" w:hAnsi="Arial"/>
      <w:sz w:val="32"/>
      <w:lang w:val="en-GB" w:eastAsia="ar-SA"/>
    </w:rPr>
  </w:style>
  <w:style w:type="paragraph" w:styleId="Subtitle">
    <w:name w:val="Subtitle"/>
    <w:basedOn w:val="Normal"/>
    <w:next w:val="Normal"/>
    <w:link w:val="SubtitleChar"/>
    <w:qFormat/>
    <w:rsid w:val="00975E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75EB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character" w:styleId="CommentReference">
    <w:name w:val="annotation reference"/>
    <w:basedOn w:val="DefaultParagraphFont"/>
    <w:rsid w:val="002C6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62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626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C6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626E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2C6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626E"/>
    <w:rPr>
      <w:rFonts w:ascii="Segoe UI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A06BBB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94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65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796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3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796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6B31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sabitassembly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Bokayo Halake</cp:lastModifiedBy>
  <cp:revision>3</cp:revision>
  <cp:lastPrinted>2023-08-25T11:41:00Z</cp:lastPrinted>
  <dcterms:created xsi:type="dcterms:W3CDTF">2023-08-28T11:48:00Z</dcterms:created>
  <dcterms:modified xsi:type="dcterms:W3CDTF">2023-08-28T11:52:00Z</dcterms:modified>
</cp:coreProperties>
</file>